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0A0A" w14:textId="7324C8C9" w:rsidR="00B6488D" w:rsidRPr="004216BB" w:rsidRDefault="007C6809" w:rsidP="002B0FBB">
      <w:pPr>
        <w:spacing w:line="360" w:lineRule="auto"/>
        <w:jc w:val="center"/>
        <w:rPr>
          <w:rFonts w:ascii="Arial" w:hAnsi="Arial" w:cs="Arial"/>
          <w:b/>
          <w:bCs/>
          <w:color w:val="FF0000"/>
          <w:sz w:val="26"/>
          <w:szCs w:val="26"/>
        </w:rPr>
      </w:pPr>
      <w:r w:rsidRPr="004216BB">
        <w:rPr>
          <w:rFonts w:ascii="Arial" w:hAnsi="Arial" w:cs="Arial"/>
          <w:b/>
          <w:bCs/>
          <w:sz w:val="26"/>
          <w:szCs w:val="26"/>
        </w:rPr>
        <w:t xml:space="preserve">ELEMENTI, KRITERIJI I OBLICI VREDNOVANJA I OCJENJIVANJA U NASTAVI </w:t>
      </w:r>
      <w:r w:rsidRPr="004216BB">
        <w:rPr>
          <w:rFonts w:ascii="Arial" w:hAnsi="Arial" w:cs="Arial"/>
          <w:b/>
          <w:bCs/>
          <w:color w:val="FF0000"/>
          <w:sz w:val="26"/>
          <w:szCs w:val="26"/>
        </w:rPr>
        <w:t>POVIJESTI</w:t>
      </w:r>
    </w:p>
    <w:p w14:paraId="24D1EAD6" w14:textId="77777777" w:rsidR="007C6809" w:rsidRPr="004216BB" w:rsidRDefault="007C6809" w:rsidP="002B0FBB">
      <w:pPr>
        <w:spacing w:line="360" w:lineRule="auto"/>
        <w:rPr>
          <w:rFonts w:ascii="Arial" w:hAnsi="Arial" w:cs="Arial"/>
          <w:sz w:val="26"/>
          <w:szCs w:val="26"/>
        </w:rPr>
      </w:pPr>
    </w:p>
    <w:p w14:paraId="1C0EF424" w14:textId="27F89DB8" w:rsidR="007C6809" w:rsidRPr="004216BB" w:rsidRDefault="007C6809" w:rsidP="002B0FBB">
      <w:pPr>
        <w:spacing w:line="360" w:lineRule="auto"/>
        <w:rPr>
          <w:rFonts w:ascii="Arial" w:hAnsi="Arial" w:cs="Arial"/>
          <w:color w:val="FF0000"/>
          <w:sz w:val="26"/>
          <w:szCs w:val="26"/>
        </w:rPr>
      </w:pPr>
      <w:r w:rsidRPr="004216BB">
        <w:rPr>
          <w:rFonts w:ascii="Arial" w:hAnsi="Arial" w:cs="Arial"/>
          <w:color w:val="FF0000"/>
          <w:sz w:val="26"/>
          <w:szCs w:val="26"/>
        </w:rPr>
        <w:t xml:space="preserve">Elementi </w:t>
      </w:r>
      <w:r w:rsidR="002B1696" w:rsidRPr="004216BB">
        <w:rPr>
          <w:rFonts w:ascii="Arial" w:hAnsi="Arial" w:cs="Arial"/>
          <w:color w:val="FF0000"/>
          <w:sz w:val="26"/>
          <w:szCs w:val="26"/>
        </w:rPr>
        <w:t>ocjenjivanja</w:t>
      </w:r>
      <w:r w:rsidRPr="004216BB">
        <w:rPr>
          <w:rFonts w:ascii="Arial" w:hAnsi="Arial" w:cs="Arial"/>
          <w:color w:val="FF0000"/>
          <w:sz w:val="26"/>
          <w:szCs w:val="26"/>
        </w:rPr>
        <w:t xml:space="preserve"> u nastavi povijesti su:</w:t>
      </w:r>
    </w:p>
    <w:tbl>
      <w:tblPr>
        <w:tblStyle w:val="Reetkatablice"/>
        <w:tblW w:w="10485" w:type="dxa"/>
        <w:tblLook w:val="04A0" w:firstRow="1" w:lastRow="0" w:firstColumn="1" w:lastColumn="0" w:noHBand="0" w:noVBand="1"/>
      </w:tblPr>
      <w:tblGrid>
        <w:gridCol w:w="2689"/>
        <w:gridCol w:w="7796"/>
      </w:tblGrid>
      <w:tr w:rsidR="007C6809" w:rsidRPr="004216BB" w14:paraId="2C27CF23" w14:textId="77777777" w:rsidTr="0068695A">
        <w:tc>
          <w:tcPr>
            <w:tcW w:w="2689" w:type="dxa"/>
          </w:tcPr>
          <w:p w14:paraId="4BC23218" w14:textId="77777777" w:rsidR="002B0FBB" w:rsidRPr="004216BB" w:rsidRDefault="002B0FBB" w:rsidP="002B0FBB">
            <w:pPr>
              <w:spacing w:line="360" w:lineRule="auto"/>
              <w:rPr>
                <w:rFonts w:ascii="Arial" w:hAnsi="Arial" w:cs="Arial"/>
                <w:b/>
                <w:bCs/>
                <w:sz w:val="26"/>
                <w:szCs w:val="26"/>
              </w:rPr>
            </w:pPr>
          </w:p>
          <w:p w14:paraId="68DB1EC1" w14:textId="29FC3677" w:rsidR="007C6809" w:rsidRPr="004216BB" w:rsidRDefault="007C6809" w:rsidP="002B0FBB">
            <w:pPr>
              <w:spacing w:line="360" w:lineRule="auto"/>
              <w:rPr>
                <w:rFonts w:ascii="Arial" w:hAnsi="Arial" w:cs="Arial"/>
                <w:b/>
                <w:bCs/>
                <w:sz w:val="26"/>
                <w:szCs w:val="26"/>
              </w:rPr>
            </w:pPr>
            <w:r w:rsidRPr="004216BB">
              <w:rPr>
                <w:rFonts w:ascii="Arial" w:hAnsi="Arial" w:cs="Arial"/>
                <w:b/>
                <w:bCs/>
                <w:sz w:val="26"/>
                <w:szCs w:val="26"/>
              </w:rPr>
              <w:t>ČINJENIČNO ZNANJE</w:t>
            </w:r>
          </w:p>
        </w:tc>
        <w:tc>
          <w:tcPr>
            <w:tcW w:w="7796" w:type="dxa"/>
          </w:tcPr>
          <w:p w14:paraId="01D03ADC" w14:textId="1BE1EF10"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temeljna povijesna znanja</w:t>
            </w:r>
          </w:p>
          <w:p w14:paraId="61B15099" w14:textId="344374F7"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poznavanje najvažnijih činjenica, datuma i povijesnih osoba</w:t>
            </w:r>
          </w:p>
          <w:p w14:paraId="3937C906" w14:textId="4188F3AA"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poznavanje temeljnih povijesnih pojmova i procesa</w:t>
            </w:r>
          </w:p>
        </w:tc>
      </w:tr>
      <w:tr w:rsidR="007C6809" w:rsidRPr="004216BB" w14:paraId="213D4813" w14:textId="77777777" w:rsidTr="0068695A">
        <w:tc>
          <w:tcPr>
            <w:tcW w:w="2689" w:type="dxa"/>
          </w:tcPr>
          <w:p w14:paraId="197F32A7" w14:textId="77777777" w:rsidR="002B0FBB" w:rsidRPr="004216BB" w:rsidRDefault="002B0FBB" w:rsidP="002B0FBB">
            <w:pPr>
              <w:spacing w:line="360" w:lineRule="auto"/>
              <w:rPr>
                <w:rFonts w:ascii="Arial" w:hAnsi="Arial" w:cs="Arial"/>
                <w:b/>
                <w:bCs/>
                <w:sz w:val="26"/>
                <w:szCs w:val="26"/>
              </w:rPr>
            </w:pPr>
          </w:p>
          <w:p w14:paraId="4B7EB8DF" w14:textId="77777777" w:rsidR="002B0FBB" w:rsidRPr="004216BB" w:rsidRDefault="002B0FBB" w:rsidP="002B0FBB">
            <w:pPr>
              <w:spacing w:line="360" w:lineRule="auto"/>
              <w:rPr>
                <w:rFonts w:ascii="Arial" w:hAnsi="Arial" w:cs="Arial"/>
                <w:b/>
                <w:bCs/>
                <w:sz w:val="26"/>
                <w:szCs w:val="26"/>
              </w:rPr>
            </w:pPr>
          </w:p>
          <w:p w14:paraId="77E8CC27" w14:textId="77777777" w:rsidR="002B0FBB" w:rsidRPr="004216BB" w:rsidRDefault="002B0FBB" w:rsidP="002B0FBB">
            <w:pPr>
              <w:spacing w:line="360" w:lineRule="auto"/>
              <w:rPr>
                <w:rFonts w:ascii="Arial" w:hAnsi="Arial" w:cs="Arial"/>
                <w:b/>
                <w:bCs/>
                <w:sz w:val="26"/>
                <w:szCs w:val="26"/>
              </w:rPr>
            </w:pPr>
          </w:p>
          <w:p w14:paraId="7636A8F2" w14:textId="77777777" w:rsidR="002B0FBB" w:rsidRPr="004216BB" w:rsidRDefault="002B0FBB" w:rsidP="002B0FBB">
            <w:pPr>
              <w:spacing w:line="360" w:lineRule="auto"/>
              <w:rPr>
                <w:rFonts w:ascii="Arial" w:hAnsi="Arial" w:cs="Arial"/>
                <w:b/>
                <w:bCs/>
                <w:sz w:val="26"/>
                <w:szCs w:val="26"/>
              </w:rPr>
            </w:pPr>
          </w:p>
          <w:p w14:paraId="0E423108" w14:textId="38ECF9C4" w:rsidR="007C6809" w:rsidRPr="004216BB" w:rsidRDefault="007C6809" w:rsidP="002B0FBB">
            <w:pPr>
              <w:spacing w:line="360" w:lineRule="auto"/>
              <w:rPr>
                <w:rFonts w:ascii="Arial" w:hAnsi="Arial" w:cs="Arial"/>
                <w:b/>
                <w:bCs/>
                <w:sz w:val="26"/>
                <w:szCs w:val="26"/>
              </w:rPr>
            </w:pPr>
            <w:r w:rsidRPr="004216BB">
              <w:rPr>
                <w:rFonts w:ascii="Arial" w:hAnsi="Arial" w:cs="Arial"/>
                <w:b/>
                <w:bCs/>
                <w:sz w:val="26"/>
                <w:szCs w:val="26"/>
              </w:rPr>
              <w:t>KONCEPTUALNO ZNANJE</w:t>
            </w:r>
          </w:p>
        </w:tc>
        <w:tc>
          <w:tcPr>
            <w:tcW w:w="7796" w:type="dxa"/>
          </w:tcPr>
          <w:p w14:paraId="3C9D050A" w14:textId="04753B16"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sposobnost povijesnog mišljenja</w:t>
            </w:r>
          </w:p>
          <w:p w14:paraId="571899EB" w14:textId="1240D073"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vještine koje omogućuju organizaciju, generalizaciju i struktu</w:t>
            </w:r>
            <w:r w:rsidR="005E6E85" w:rsidRPr="004216BB">
              <w:rPr>
                <w:rFonts w:ascii="Arial" w:hAnsi="Arial" w:cs="Arial"/>
                <w:sz w:val="26"/>
                <w:szCs w:val="26"/>
              </w:rPr>
              <w:t>r</w:t>
            </w:r>
            <w:r w:rsidRPr="004216BB">
              <w:rPr>
                <w:rFonts w:ascii="Arial" w:hAnsi="Arial" w:cs="Arial"/>
                <w:sz w:val="26"/>
                <w:szCs w:val="26"/>
              </w:rPr>
              <w:t>iranje sadržaja, a obuhvaćaju:</w:t>
            </w:r>
          </w:p>
          <w:p w14:paraId="51AC287B" w14:textId="77777777" w:rsidR="007C6809" w:rsidRPr="004216BB" w:rsidRDefault="007C6809" w:rsidP="002B0FBB">
            <w:pPr>
              <w:pStyle w:val="Odlomakpopisa"/>
              <w:spacing w:line="360" w:lineRule="auto"/>
              <w:rPr>
                <w:rFonts w:ascii="Arial" w:hAnsi="Arial" w:cs="Arial"/>
                <w:sz w:val="26"/>
                <w:szCs w:val="26"/>
              </w:rPr>
            </w:pPr>
            <w:r w:rsidRPr="004216BB">
              <w:rPr>
                <w:rFonts w:ascii="Arial" w:hAnsi="Arial" w:cs="Arial"/>
                <w:sz w:val="26"/>
                <w:szCs w:val="26"/>
              </w:rPr>
              <w:t>→ vještinu kronološkog mišljenja</w:t>
            </w:r>
          </w:p>
          <w:p w14:paraId="0727A3EE" w14:textId="77777777" w:rsidR="007C6809" w:rsidRPr="004216BB" w:rsidRDefault="007C6809" w:rsidP="002B0FBB">
            <w:pPr>
              <w:pStyle w:val="Odlomakpopisa"/>
              <w:spacing w:line="360" w:lineRule="auto"/>
              <w:rPr>
                <w:rFonts w:ascii="Arial" w:hAnsi="Arial" w:cs="Arial"/>
                <w:sz w:val="26"/>
                <w:szCs w:val="26"/>
              </w:rPr>
            </w:pPr>
            <w:r w:rsidRPr="004216BB">
              <w:rPr>
                <w:rFonts w:ascii="Arial" w:hAnsi="Arial" w:cs="Arial"/>
                <w:sz w:val="26"/>
                <w:szCs w:val="26"/>
              </w:rPr>
              <w:t>→ vještinu razumijevanja povijesne priče</w:t>
            </w:r>
          </w:p>
          <w:p w14:paraId="5A4544C7" w14:textId="77777777" w:rsidR="007C6809" w:rsidRPr="004216BB" w:rsidRDefault="007C6809" w:rsidP="002B0FBB">
            <w:pPr>
              <w:pStyle w:val="Odlomakpopisa"/>
              <w:spacing w:line="360" w:lineRule="auto"/>
              <w:rPr>
                <w:rFonts w:ascii="Arial" w:hAnsi="Arial" w:cs="Arial"/>
                <w:sz w:val="26"/>
                <w:szCs w:val="26"/>
              </w:rPr>
            </w:pPr>
            <w:r w:rsidRPr="004216BB">
              <w:rPr>
                <w:rFonts w:ascii="Arial" w:hAnsi="Arial" w:cs="Arial"/>
                <w:sz w:val="26"/>
                <w:szCs w:val="26"/>
              </w:rPr>
              <w:t>→ vještinu analize i interpretacije povijesnih događaja i procesa</w:t>
            </w:r>
          </w:p>
          <w:p w14:paraId="1C5FC60B" w14:textId="2BE2BCCD" w:rsidR="007C6809" w:rsidRPr="004216BB" w:rsidRDefault="007C6809" w:rsidP="002B0FBB">
            <w:pPr>
              <w:pStyle w:val="Odlomakpopisa"/>
              <w:spacing w:line="360" w:lineRule="auto"/>
              <w:rPr>
                <w:rFonts w:ascii="Arial" w:hAnsi="Arial" w:cs="Arial"/>
                <w:sz w:val="26"/>
                <w:szCs w:val="26"/>
              </w:rPr>
            </w:pPr>
            <w:r w:rsidRPr="004216BB">
              <w:rPr>
                <w:rFonts w:ascii="Arial" w:hAnsi="Arial" w:cs="Arial"/>
                <w:sz w:val="26"/>
                <w:szCs w:val="26"/>
              </w:rPr>
              <w:t>→ vještinu analize vrijednosnih povijesnih tema i zauzimanje stavova</w:t>
            </w:r>
          </w:p>
        </w:tc>
      </w:tr>
      <w:tr w:rsidR="007C6809" w:rsidRPr="004216BB" w14:paraId="0B53AA97" w14:textId="77777777" w:rsidTr="0068695A">
        <w:tc>
          <w:tcPr>
            <w:tcW w:w="2689" w:type="dxa"/>
          </w:tcPr>
          <w:p w14:paraId="0BB2715F" w14:textId="77777777" w:rsidR="002B0FBB" w:rsidRPr="004216BB" w:rsidRDefault="002B0FBB" w:rsidP="002B0FBB">
            <w:pPr>
              <w:spacing w:line="360" w:lineRule="auto"/>
              <w:rPr>
                <w:rFonts w:ascii="Arial" w:hAnsi="Arial" w:cs="Arial"/>
                <w:b/>
                <w:bCs/>
                <w:sz w:val="26"/>
                <w:szCs w:val="26"/>
              </w:rPr>
            </w:pPr>
          </w:p>
          <w:p w14:paraId="300B7B6D" w14:textId="77777777" w:rsidR="002B0FBB" w:rsidRPr="004216BB" w:rsidRDefault="002B0FBB" w:rsidP="002B0FBB">
            <w:pPr>
              <w:spacing w:line="360" w:lineRule="auto"/>
              <w:rPr>
                <w:rFonts w:ascii="Arial" w:hAnsi="Arial" w:cs="Arial"/>
                <w:b/>
                <w:bCs/>
                <w:sz w:val="26"/>
                <w:szCs w:val="26"/>
              </w:rPr>
            </w:pPr>
          </w:p>
          <w:p w14:paraId="4702BD98" w14:textId="57B40408" w:rsidR="007C6809" w:rsidRPr="004216BB" w:rsidRDefault="007C6809" w:rsidP="002B0FBB">
            <w:pPr>
              <w:spacing w:line="360" w:lineRule="auto"/>
              <w:rPr>
                <w:rFonts w:ascii="Arial" w:hAnsi="Arial" w:cs="Arial"/>
                <w:b/>
                <w:bCs/>
                <w:sz w:val="26"/>
                <w:szCs w:val="26"/>
              </w:rPr>
            </w:pPr>
            <w:r w:rsidRPr="004216BB">
              <w:rPr>
                <w:rFonts w:ascii="Arial" w:hAnsi="Arial" w:cs="Arial"/>
                <w:b/>
                <w:bCs/>
                <w:sz w:val="26"/>
                <w:szCs w:val="26"/>
              </w:rPr>
              <w:t>PROCEDURALNO ZNANJE</w:t>
            </w:r>
          </w:p>
        </w:tc>
        <w:tc>
          <w:tcPr>
            <w:tcW w:w="7796" w:type="dxa"/>
          </w:tcPr>
          <w:p w14:paraId="163C8DFB" w14:textId="77777777"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sposobnost povijesnog mišljenja i vještina povijesnog istraživanja</w:t>
            </w:r>
          </w:p>
          <w:p w14:paraId="2A4ABFDF" w14:textId="77777777"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poznavanje metoda prikupljanja podataka, sređivanja i obrade</w:t>
            </w:r>
          </w:p>
          <w:p w14:paraId="738925EA" w14:textId="77777777"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interpretacija i pisanje rada, eseja, seminarskih radova</w:t>
            </w:r>
          </w:p>
          <w:p w14:paraId="7AD22F75" w14:textId="77777777"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rješavanje problemskih zadataka</w:t>
            </w:r>
          </w:p>
          <w:p w14:paraId="4F304F01" w14:textId="04AF0A3F" w:rsidR="007C6809" w:rsidRPr="004216BB" w:rsidRDefault="007C6809"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kreiranje povijesnih karata, prezentacija, plakata</w:t>
            </w:r>
          </w:p>
        </w:tc>
      </w:tr>
    </w:tbl>
    <w:p w14:paraId="7C011A3E" w14:textId="52E2CD9C" w:rsidR="007C6809" w:rsidRPr="004216BB" w:rsidRDefault="007C6809" w:rsidP="002B0FBB">
      <w:pPr>
        <w:spacing w:line="360" w:lineRule="auto"/>
        <w:rPr>
          <w:rFonts w:ascii="Arial" w:hAnsi="Arial" w:cs="Arial"/>
          <w:sz w:val="26"/>
          <w:szCs w:val="26"/>
        </w:rPr>
      </w:pPr>
    </w:p>
    <w:p w14:paraId="0604A58D" w14:textId="77777777" w:rsidR="007C6809" w:rsidRPr="004216BB" w:rsidRDefault="007C6809" w:rsidP="002B0FBB">
      <w:pPr>
        <w:spacing w:line="360" w:lineRule="auto"/>
        <w:rPr>
          <w:rFonts w:ascii="Arial" w:hAnsi="Arial" w:cs="Arial"/>
          <w:b/>
          <w:bCs/>
          <w:color w:val="FF0000"/>
          <w:sz w:val="26"/>
          <w:szCs w:val="26"/>
        </w:rPr>
      </w:pPr>
      <w:r w:rsidRPr="004216BB">
        <w:rPr>
          <w:rFonts w:ascii="Arial" w:hAnsi="Arial" w:cs="Arial"/>
          <w:b/>
          <w:bCs/>
          <w:color w:val="FF0000"/>
          <w:sz w:val="26"/>
          <w:szCs w:val="26"/>
        </w:rPr>
        <w:t>ČINJENIČNO ZNANJE</w:t>
      </w:r>
    </w:p>
    <w:p w14:paraId="0186568F" w14:textId="77777777" w:rsidR="007C6809"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Činjenično znanje u nastavi povijesti obuhvaća: </w:t>
      </w:r>
    </w:p>
    <w:p w14:paraId="0E726C07" w14:textId="77777777" w:rsidR="007C6809"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1. poznavanje najvažnijih činjenica, datuma i povijesnih osoba iz povijesti svijeta i svoje nacije na pet područja ljudske aktivnosti: društvenom, ekonomskom, znanstveno-tehnološkom, političkom i filozofsko-religijsko-estetskom </w:t>
      </w:r>
    </w:p>
    <w:p w14:paraId="60FDB7F4" w14:textId="77777777" w:rsidR="007C6809"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2. razumijevanje temeljnih povijesnih pojmova što ih povjesničari koriste u svome radu i međusobnoj komunikaciji, njihovo razumijevanje i sustavna organizacija (npr. apsolutizam, </w:t>
      </w:r>
      <w:r w:rsidRPr="004216BB">
        <w:rPr>
          <w:rFonts w:ascii="Arial" w:hAnsi="Arial" w:cs="Arial"/>
          <w:sz w:val="26"/>
          <w:szCs w:val="26"/>
        </w:rPr>
        <w:lastRenderedPageBreak/>
        <w:t xml:space="preserve">industrijska revolucija, građanska revolucija, kontrarevolucija, imperijalizam, liberalna demokracija i slično). </w:t>
      </w:r>
    </w:p>
    <w:p w14:paraId="66C9E478" w14:textId="43BAAEF4" w:rsidR="005E6E85"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Temeljni povijesni pojmovi koriste se u njihovu izvornom smislu i njihovo značenje se ne mijenja prilikom njihove upotrebe u različitim situacijama. Učenici ih moraju znati ako žele poznavati povijesnu znanost, raspravljati o povijesnim procesima, kao i o pojedinim povijesnim događajima te rješavati probleme povezane s povijesnom znanošću. Temeljni povijesni pojmovi obično su simboli povezani s konkretnim činjenicama ili nizovima simbola koji prenose važnu informaciju. Temeljni povijesni pojmovi služe za opisivanje različitih povijesnih okolnosti i događaja, za usmjeravanje naše pozornosti na ono što se može generalizirati i na ono što je jedinstveno za pojedini događaj, te za rasvjetljavanje konteksta u kojemu se određeni niz događaja zbivao. </w:t>
      </w:r>
    </w:p>
    <w:p w14:paraId="24581AE0" w14:textId="77777777" w:rsidR="002B0FBB" w:rsidRPr="004216BB" w:rsidRDefault="002B0FBB" w:rsidP="002B0FBB">
      <w:pPr>
        <w:spacing w:line="360" w:lineRule="auto"/>
        <w:rPr>
          <w:rFonts w:ascii="Arial" w:hAnsi="Arial" w:cs="Arial"/>
          <w:b/>
          <w:bCs/>
          <w:color w:val="FF0000"/>
          <w:sz w:val="26"/>
          <w:szCs w:val="26"/>
        </w:rPr>
      </w:pPr>
    </w:p>
    <w:p w14:paraId="63F3FB38" w14:textId="084D9BA1" w:rsidR="005E6E85" w:rsidRPr="004216BB" w:rsidRDefault="005E6E85" w:rsidP="002B0FBB">
      <w:pPr>
        <w:spacing w:line="360" w:lineRule="auto"/>
        <w:rPr>
          <w:rFonts w:ascii="Arial" w:hAnsi="Arial" w:cs="Arial"/>
          <w:b/>
          <w:bCs/>
          <w:color w:val="FF0000"/>
          <w:sz w:val="26"/>
          <w:szCs w:val="26"/>
        </w:rPr>
      </w:pPr>
      <w:r w:rsidRPr="004216BB">
        <w:rPr>
          <w:rFonts w:ascii="Arial" w:hAnsi="Arial" w:cs="Arial"/>
          <w:b/>
          <w:bCs/>
          <w:color w:val="FF0000"/>
          <w:sz w:val="26"/>
          <w:szCs w:val="26"/>
        </w:rPr>
        <w:t>KONCEPTUALNO ZNANJE</w:t>
      </w:r>
    </w:p>
    <w:p w14:paraId="546CAF9D" w14:textId="704BB28B" w:rsidR="002B0FBB" w:rsidRPr="004216BB" w:rsidRDefault="007C6809" w:rsidP="002B0FBB">
      <w:pPr>
        <w:spacing w:line="360" w:lineRule="auto"/>
        <w:rPr>
          <w:rFonts w:ascii="Arial" w:hAnsi="Arial" w:cs="Arial"/>
          <w:sz w:val="26"/>
          <w:szCs w:val="26"/>
        </w:rPr>
      </w:pPr>
      <w:r w:rsidRPr="004216BB">
        <w:rPr>
          <w:rFonts w:ascii="Arial" w:hAnsi="Arial" w:cs="Arial"/>
          <w:sz w:val="26"/>
          <w:szCs w:val="26"/>
        </w:rPr>
        <w:t>Konceptualno znanje u nastavi povijesti uključuje tehničke koncepte</w:t>
      </w:r>
      <w:r w:rsidR="005E6E85" w:rsidRPr="004216BB">
        <w:rPr>
          <w:rFonts w:ascii="Arial" w:hAnsi="Arial" w:cs="Arial"/>
          <w:sz w:val="26"/>
          <w:szCs w:val="26"/>
        </w:rPr>
        <w:t xml:space="preserve">. </w:t>
      </w:r>
      <w:r w:rsidRPr="004216BB">
        <w:rPr>
          <w:rFonts w:ascii="Arial" w:hAnsi="Arial" w:cs="Arial"/>
          <w:sz w:val="26"/>
          <w:szCs w:val="26"/>
        </w:rPr>
        <w:t xml:space="preserve">Tehnički koncepti omogućuju učenicima razumijevanje kako povjesničar radi, što ga zanima te kako se stvara i konstruira povijesno znanje i razumijevanje. </w:t>
      </w:r>
    </w:p>
    <w:p w14:paraId="4484D68E" w14:textId="4396D710" w:rsidR="005E6E85" w:rsidRPr="00020373" w:rsidRDefault="007C6809" w:rsidP="002B0FBB">
      <w:pPr>
        <w:spacing w:line="360" w:lineRule="auto"/>
        <w:rPr>
          <w:rFonts w:ascii="Arial" w:hAnsi="Arial" w:cs="Arial"/>
          <w:b/>
          <w:bCs/>
          <w:sz w:val="26"/>
          <w:szCs w:val="26"/>
        </w:rPr>
      </w:pPr>
      <w:r w:rsidRPr="00020373">
        <w:rPr>
          <w:rFonts w:ascii="Arial" w:hAnsi="Arial" w:cs="Arial"/>
          <w:b/>
          <w:bCs/>
          <w:sz w:val="26"/>
          <w:szCs w:val="26"/>
        </w:rPr>
        <w:t xml:space="preserve">Glavni su tehnički koncepti: </w:t>
      </w:r>
    </w:p>
    <w:p w14:paraId="0D04292F" w14:textId="3BD2AEF6" w:rsidR="005E6E85"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 </w:t>
      </w:r>
      <w:r w:rsidRPr="00020373">
        <w:rPr>
          <w:rFonts w:ascii="Arial" w:hAnsi="Arial" w:cs="Arial"/>
          <w:b/>
          <w:bCs/>
          <w:sz w:val="26"/>
          <w:szCs w:val="26"/>
        </w:rPr>
        <w:t>kronologija</w:t>
      </w:r>
      <w:r w:rsidRPr="004216BB">
        <w:rPr>
          <w:rFonts w:ascii="Arial" w:hAnsi="Arial" w:cs="Arial"/>
          <w:sz w:val="26"/>
          <w:szCs w:val="26"/>
        </w:rPr>
        <w:t xml:space="preserve"> </w:t>
      </w:r>
      <w:r w:rsidR="005E6E85" w:rsidRPr="004216BB">
        <w:rPr>
          <w:rFonts w:ascii="Arial" w:hAnsi="Arial" w:cs="Arial"/>
          <w:sz w:val="26"/>
          <w:szCs w:val="26"/>
        </w:rPr>
        <w:t>- kronološko mišljenje je srce povijesnog mišljenja. Bez jakog kronološkog osjećaja – kada su se događaji dogodili i kojim vremenskim redoslijedom – učeniku je nemoguće istražiti odnose između tih događaja ili objasniti povijesnu kauzalnost. Kronologija nam pruža mentalni kostur za organizaciju povijesnog mišljenja. Kronološko mišljenje tehnički je koncept, ali i više od toga – on je temeljna vještina koju svaki učenik mora razviti ako želi razumjeti povijest.</w:t>
      </w:r>
    </w:p>
    <w:p w14:paraId="3F19E045" w14:textId="04C86A03" w:rsidR="005E6E85"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 </w:t>
      </w:r>
      <w:r w:rsidRPr="004578E3">
        <w:rPr>
          <w:rFonts w:ascii="Arial" w:hAnsi="Arial" w:cs="Arial"/>
          <w:b/>
          <w:bCs/>
          <w:sz w:val="26"/>
          <w:szCs w:val="26"/>
        </w:rPr>
        <w:t>kauzalnost</w:t>
      </w:r>
      <w:r w:rsidRPr="004216BB">
        <w:rPr>
          <w:rFonts w:ascii="Arial" w:hAnsi="Arial" w:cs="Arial"/>
          <w:sz w:val="26"/>
          <w:szCs w:val="26"/>
        </w:rPr>
        <w:t xml:space="preserve"> (uzročno-posljedični odnosi i višestruki uzroci) </w:t>
      </w:r>
      <w:r w:rsidR="005E6E85" w:rsidRPr="004216BB">
        <w:rPr>
          <w:rFonts w:ascii="Arial" w:hAnsi="Arial" w:cs="Arial"/>
          <w:sz w:val="26"/>
          <w:szCs w:val="26"/>
        </w:rPr>
        <w:t xml:space="preserve">- kada učitelj objašnjava pojedini događaj ili situaciju, on se bavi s tri međusobno povezana pitanja: </w:t>
      </w:r>
      <w:r w:rsidR="005E6E85" w:rsidRPr="004578E3">
        <w:rPr>
          <w:rFonts w:ascii="Arial" w:hAnsi="Arial" w:cs="Arial"/>
          <w:sz w:val="26"/>
          <w:szCs w:val="26"/>
          <w:u w:val="single"/>
        </w:rPr>
        <w:t>Zašto se to dogodilo? Zašto se to dogodilo baš tada? Koji su uzroci tog događaja bili najznačajniji?</w:t>
      </w:r>
      <w:r w:rsidR="005E6E85" w:rsidRPr="004216BB">
        <w:rPr>
          <w:rFonts w:ascii="Arial" w:hAnsi="Arial" w:cs="Arial"/>
          <w:sz w:val="26"/>
          <w:szCs w:val="26"/>
        </w:rPr>
        <w:t xml:space="preserve"> Ova pitanja pomažu učitelju primijeniti koncept kauzalnosti, a učeniku razumijevanje događaja ili situacije.</w:t>
      </w:r>
    </w:p>
    <w:p w14:paraId="26FA4226" w14:textId="3B50C65F" w:rsidR="005E6E85"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 </w:t>
      </w:r>
      <w:r w:rsidRPr="004578E3">
        <w:rPr>
          <w:rFonts w:ascii="Arial" w:hAnsi="Arial" w:cs="Arial"/>
          <w:b/>
          <w:bCs/>
          <w:sz w:val="26"/>
          <w:szCs w:val="26"/>
        </w:rPr>
        <w:t>kontinuitet i promjena</w:t>
      </w:r>
      <w:r w:rsidRPr="004216BB">
        <w:rPr>
          <w:rFonts w:ascii="Arial" w:hAnsi="Arial" w:cs="Arial"/>
          <w:sz w:val="26"/>
          <w:szCs w:val="26"/>
        </w:rPr>
        <w:t xml:space="preserve"> </w:t>
      </w:r>
      <w:r w:rsidR="005E6E85" w:rsidRPr="004216BB">
        <w:rPr>
          <w:rFonts w:ascii="Arial" w:hAnsi="Arial" w:cs="Arial"/>
          <w:sz w:val="26"/>
          <w:szCs w:val="26"/>
        </w:rPr>
        <w:t xml:space="preserve">- tijekom poučavanja i proučavanja određene uže teme ili razdoblja </w:t>
      </w:r>
      <w:r w:rsidR="00250888">
        <w:rPr>
          <w:rFonts w:ascii="Arial" w:hAnsi="Arial" w:cs="Arial"/>
          <w:sz w:val="26"/>
          <w:szCs w:val="26"/>
        </w:rPr>
        <w:t>učitelj</w:t>
      </w:r>
      <w:r w:rsidR="005E6E85" w:rsidRPr="004216BB">
        <w:rPr>
          <w:rFonts w:ascii="Arial" w:hAnsi="Arial" w:cs="Arial"/>
          <w:sz w:val="26"/>
          <w:szCs w:val="26"/>
        </w:rPr>
        <w:t xml:space="preserve"> i povjesničar se trebaju osvrnuti na izvore o kontinuitetu i promjenama. Objašnjavajući izvore kontinuiteta tražimo znakove neprekinutog ili evolucijskog razvoja. </w:t>
      </w:r>
      <w:r w:rsidR="005E6E85" w:rsidRPr="004216BB">
        <w:rPr>
          <w:rFonts w:ascii="Arial" w:hAnsi="Arial" w:cs="Arial"/>
          <w:sz w:val="26"/>
          <w:szCs w:val="26"/>
        </w:rPr>
        <w:lastRenderedPageBreak/>
        <w:t xml:space="preserve">Izvori promjena jesu znakovi prekida s prošlošću. Mnogi događaji i promjene u životima ljudi tijekom stoljeća odražavaju prije kontinuitet, nego dramatične promjene. Učenici moraju razumjeti da promjene ne znače uvijek i napredak jer pojam napretka nosi sa sobom određeno vrednovanje koje se od jednog do drugog društva ili kulture mogu razlikovati. </w:t>
      </w:r>
    </w:p>
    <w:p w14:paraId="495203EE" w14:textId="598F8C21" w:rsidR="005E6E85"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 </w:t>
      </w:r>
      <w:r w:rsidRPr="00454E5E">
        <w:rPr>
          <w:rFonts w:ascii="Arial" w:hAnsi="Arial" w:cs="Arial"/>
          <w:b/>
          <w:bCs/>
          <w:sz w:val="26"/>
          <w:szCs w:val="26"/>
        </w:rPr>
        <w:t>usporedbe i sučeljavanja</w:t>
      </w:r>
      <w:r w:rsidRPr="004216BB">
        <w:rPr>
          <w:rFonts w:ascii="Arial" w:hAnsi="Arial" w:cs="Arial"/>
          <w:sz w:val="26"/>
          <w:szCs w:val="26"/>
        </w:rPr>
        <w:t xml:space="preserve"> </w:t>
      </w:r>
      <w:r w:rsidR="00DD75C9" w:rsidRPr="004216BB">
        <w:rPr>
          <w:rFonts w:ascii="Arial" w:hAnsi="Arial" w:cs="Arial"/>
          <w:sz w:val="26"/>
          <w:szCs w:val="26"/>
        </w:rPr>
        <w:t>– ovaj koncept omogućuje da se povijesni događaji, pojave i procesi te djela ljudskog stvaralaštva bolje razumiju i objasne stavljajući ih u kontekst u kojem se mogu ocijeniti i interpretirati. Usporedbom se uočavaju njihove sličnosti, zajednička obilježja ili međusobne različitosti i utjecaji. Usporedbom svrstavamo događaje, pojave i procese te djela ljudskog stvaralaštva u skupine čime se omogućuje formuliranje općih zaključaka i povijesnih generalizacija.</w:t>
      </w:r>
    </w:p>
    <w:p w14:paraId="07E08230" w14:textId="41A5B16F" w:rsidR="005E6E85"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 </w:t>
      </w:r>
      <w:proofErr w:type="spellStart"/>
      <w:r w:rsidRPr="005A66F7">
        <w:rPr>
          <w:rFonts w:ascii="Arial" w:hAnsi="Arial" w:cs="Arial"/>
          <w:b/>
          <w:bCs/>
          <w:sz w:val="26"/>
          <w:szCs w:val="26"/>
        </w:rPr>
        <w:t>kontekstualizacija</w:t>
      </w:r>
      <w:proofErr w:type="spellEnd"/>
      <w:r w:rsidRPr="004216BB">
        <w:rPr>
          <w:rFonts w:ascii="Arial" w:hAnsi="Arial" w:cs="Arial"/>
          <w:sz w:val="26"/>
          <w:szCs w:val="26"/>
        </w:rPr>
        <w:t xml:space="preserve"> </w:t>
      </w:r>
      <w:r w:rsidR="005E6E85" w:rsidRPr="004216BB">
        <w:rPr>
          <w:rFonts w:ascii="Arial" w:hAnsi="Arial" w:cs="Arial"/>
          <w:sz w:val="26"/>
          <w:szCs w:val="26"/>
        </w:rPr>
        <w:t xml:space="preserve">- radi se o </w:t>
      </w:r>
      <w:r w:rsidR="005E6E85" w:rsidRPr="005A66F7">
        <w:rPr>
          <w:rFonts w:ascii="Arial" w:hAnsi="Arial" w:cs="Arial"/>
          <w:sz w:val="26"/>
          <w:szCs w:val="26"/>
          <w:u w:val="single"/>
        </w:rPr>
        <w:t>sposobnosti opisivanja prošlosti kroz oči i iskustva onih koji su bili tamo</w:t>
      </w:r>
      <w:r w:rsidR="005E6E85" w:rsidRPr="004216BB">
        <w:rPr>
          <w:rFonts w:ascii="Arial" w:hAnsi="Arial" w:cs="Arial"/>
          <w:sz w:val="26"/>
          <w:szCs w:val="26"/>
        </w:rPr>
        <w:t xml:space="preserve">. Proučavajući literaturu, dnevnike, pisma, debate, umjetničke predmete i artefakte nekadašnjih ljudi, učenici moraju naučiti kako izbjegavati „sadašnje stavove“ kako ne bi sudili o prošlosti prema normativima i vrijednostima današnjice, već kako bi uzeli u obzir povijesni kontekst u kojemu su se događaji razvijali. </w:t>
      </w:r>
      <w:proofErr w:type="spellStart"/>
      <w:r w:rsidR="005E6E85" w:rsidRPr="004216BB">
        <w:rPr>
          <w:rFonts w:ascii="Arial" w:hAnsi="Arial" w:cs="Arial"/>
          <w:sz w:val="26"/>
          <w:szCs w:val="26"/>
        </w:rPr>
        <w:t>Kontekstualizacija</w:t>
      </w:r>
      <w:proofErr w:type="spellEnd"/>
      <w:r w:rsidR="005E6E85" w:rsidRPr="004216BB">
        <w:rPr>
          <w:rFonts w:ascii="Arial" w:hAnsi="Arial" w:cs="Arial"/>
          <w:sz w:val="26"/>
          <w:szCs w:val="26"/>
        </w:rPr>
        <w:t xml:space="preserve"> je uvijek u središtu povijesnog istraživanja i interpretacije.</w:t>
      </w:r>
    </w:p>
    <w:p w14:paraId="4FDB6733" w14:textId="43562722" w:rsidR="005E6E85"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 </w:t>
      </w:r>
      <w:r w:rsidR="00DD75C9" w:rsidRPr="005A66F7">
        <w:rPr>
          <w:rFonts w:ascii="Arial" w:hAnsi="Arial" w:cs="Arial"/>
          <w:b/>
          <w:bCs/>
          <w:sz w:val="26"/>
          <w:szCs w:val="26"/>
        </w:rPr>
        <w:t>povijesne</w:t>
      </w:r>
      <w:r w:rsidRPr="005A66F7">
        <w:rPr>
          <w:rFonts w:ascii="Arial" w:hAnsi="Arial" w:cs="Arial"/>
          <w:b/>
          <w:bCs/>
          <w:sz w:val="26"/>
          <w:szCs w:val="26"/>
        </w:rPr>
        <w:t xml:space="preserve"> perspektive</w:t>
      </w:r>
      <w:r w:rsidR="00DD75C9" w:rsidRPr="004216BB">
        <w:rPr>
          <w:rFonts w:ascii="Arial" w:hAnsi="Arial" w:cs="Arial"/>
          <w:sz w:val="26"/>
          <w:szCs w:val="26"/>
        </w:rPr>
        <w:t xml:space="preserve"> – ovaj koncept omogućuje učeniku da sagleda prošlost vodeći računa o vremenskom i društvenom kontekstu razdoblja koje proučava. Razvijajući ovu vrstu tehničkog koncepta, učenik će identificirati vrijednost, vjerovanja i prakse pojedinaca i zajednica u različitim razdobljima i razlikovati ih od onih u današnjici.</w:t>
      </w:r>
      <w:r w:rsidRPr="004216BB">
        <w:rPr>
          <w:rFonts w:ascii="Arial" w:hAnsi="Arial" w:cs="Arial"/>
          <w:sz w:val="26"/>
          <w:szCs w:val="26"/>
        </w:rPr>
        <w:t xml:space="preserve"> </w:t>
      </w:r>
      <w:r w:rsidR="00DD75C9" w:rsidRPr="004216BB">
        <w:rPr>
          <w:rFonts w:ascii="Arial" w:hAnsi="Arial" w:cs="Arial"/>
          <w:sz w:val="26"/>
          <w:szCs w:val="26"/>
        </w:rPr>
        <w:t>Osim toga, moći će odrediti u kojoj je mjeri pojava ili proces iz prošlosti reprezentativan za mnogobrojne pojedince i/ili skupine u prošlosti.</w:t>
      </w:r>
    </w:p>
    <w:p w14:paraId="6FBB6D13" w14:textId="0313E439" w:rsidR="005E6E85"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 </w:t>
      </w:r>
      <w:r w:rsidRPr="00D819A8">
        <w:rPr>
          <w:rFonts w:ascii="Arial" w:hAnsi="Arial" w:cs="Arial"/>
          <w:b/>
          <w:bCs/>
          <w:sz w:val="26"/>
          <w:szCs w:val="26"/>
        </w:rPr>
        <w:t>povijesni izvori</w:t>
      </w:r>
      <w:r w:rsidR="005E6E85" w:rsidRPr="004216BB">
        <w:rPr>
          <w:rFonts w:ascii="Arial" w:hAnsi="Arial" w:cs="Arial"/>
          <w:sz w:val="26"/>
          <w:szCs w:val="26"/>
        </w:rPr>
        <w:t xml:space="preserve"> </w:t>
      </w:r>
      <w:r w:rsidR="00DD75C9" w:rsidRPr="004216BB">
        <w:rPr>
          <w:rFonts w:ascii="Arial" w:hAnsi="Arial" w:cs="Arial"/>
          <w:sz w:val="26"/>
          <w:szCs w:val="26"/>
        </w:rPr>
        <w:t>–</w:t>
      </w:r>
      <w:r w:rsidR="005E6E85" w:rsidRPr="004216BB">
        <w:rPr>
          <w:rFonts w:ascii="Arial" w:hAnsi="Arial" w:cs="Arial"/>
          <w:sz w:val="26"/>
          <w:szCs w:val="26"/>
        </w:rPr>
        <w:t xml:space="preserve"> </w:t>
      </w:r>
      <w:r w:rsidR="00DD75C9" w:rsidRPr="004216BB">
        <w:rPr>
          <w:rFonts w:ascii="Arial" w:hAnsi="Arial" w:cs="Arial"/>
          <w:sz w:val="26"/>
          <w:szCs w:val="26"/>
        </w:rPr>
        <w:t xml:space="preserve">ovaj koncept podrazumijeva korištenje različitih vrsta povijesnih izvora, razumijevanje značenja izvora u proučavanju prošlosti te oblikovanje odgovora koji uključuju podatke iz izvora. Učeći o izvorima, </w:t>
      </w:r>
      <w:r w:rsidR="00DD75C9" w:rsidRPr="00D819A8">
        <w:rPr>
          <w:rFonts w:ascii="Arial" w:hAnsi="Arial" w:cs="Arial"/>
          <w:sz w:val="26"/>
          <w:szCs w:val="26"/>
          <w:u w:val="single"/>
        </w:rPr>
        <w:t>učenik upoznaje važnost i ulogu kulturno-povijesne baštine te ustanova koje čuvaju takvu baštinu</w:t>
      </w:r>
      <w:r w:rsidR="00DD75C9" w:rsidRPr="004216BB">
        <w:rPr>
          <w:rFonts w:ascii="Arial" w:hAnsi="Arial" w:cs="Arial"/>
          <w:sz w:val="26"/>
          <w:szCs w:val="26"/>
        </w:rPr>
        <w:t>.</w:t>
      </w:r>
    </w:p>
    <w:p w14:paraId="692B4C7B" w14:textId="77777777" w:rsidR="00372D17" w:rsidRPr="004216BB" w:rsidRDefault="00372D17" w:rsidP="002B0FBB">
      <w:pPr>
        <w:spacing w:line="360" w:lineRule="auto"/>
        <w:rPr>
          <w:rFonts w:ascii="Arial" w:hAnsi="Arial" w:cs="Arial"/>
          <w:sz w:val="26"/>
          <w:szCs w:val="26"/>
        </w:rPr>
      </w:pPr>
    </w:p>
    <w:p w14:paraId="6B5DC6D0" w14:textId="19F86444" w:rsidR="005E6E85" w:rsidRPr="004216BB" w:rsidRDefault="005E6E85" w:rsidP="002B0FBB">
      <w:pPr>
        <w:spacing w:line="360" w:lineRule="auto"/>
        <w:rPr>
          <w:rFonts w:ascii="Arial" w:hAnsi="Arial" w:cs="Arial"/>
          <w:b/>
          <w:bCs/>
          <w:color w:val="FF0000"/>
          <w:sz w:val="26"/>
          <w:szCs w:val="26"/>
        </w:rPr>
      </w:pPr>
      <w:r w:rsidRPr="004216BB">
        <w:rPr>
          <w:rFonts w:ascii="Arial" w:hAnsi="Arial" w:cs="Arial"/>
          <w:b/>
          <w:bCs/>
          <w:color w:val="FF0000"/>
          <w:sz w:val="26"/>
          <w:szCs w:val="26"/>
        </w:rPr>
        <w:t>PROCEDURALNO ZNANJE</w:t>
      </w:r>
    </w:p>
    <w:p w14:paraId="1AD87DBE" w14:textId="15037D0B" w:rsidR="007C6809" w:rsidRPr="004216BB" w:rsidRDefault="007C6809" w:rsidP="002B0FBB">
      <w:pPr>
        <w:spacing w:line="360" w:lineRule="auto"/>
        <w:rPr>
          <w:rFonts w:ascii="Arial" w:hAnsi="Arial" w:cs="Arial"/>
          <w:sz w:val="26"/>
          <w:szCs w:val="26"/>
        </w:rPr>
      </w:pPr>
      <w:r w:rsidRPr="004216BB">
        <w:rPr>
          <w:rFonts w:ascii="Arial" w:hAnsi="Arial" w:cs="Arial"/>
          <w:sz w:val="26"/>
          <w:szCs w:val="26"/>
        </w:rPr>
        <w:t xml:space="preserve">Proceduralno znanje u nastavi povijesti uključuje poznavanje metoda prikupljanja, sređivanja i obrade podataka, znanje o načinima interpretacije i pisanja povijesnog eseja. Prema tome proceduralno znanje opskrbljuje učenike znanjima koja su im potrebna za </w:t>
      </w:r>
      <w:r w:rsidRPr="004216BB">
        <w:rPr>
          <w:rFonts w:ascii="Arial" w:hAnsi="Arial" w:cs="Arial"/>
          <w:sz w:val="26"/>
          <w:szCs w:val="26"/>
        </w:rPr>
        <w:lastRenderedPageBreak/>
        <w:t>rješavanje problema. Rješavanje problema događa se u trenutku kada učenik mora utvrditi način kojim će postići cilj koji nikad ranije nije bio ostvaren. U nastavi povijesti to su znanja potrebna da bi se u konačnici napravilo maleno povijesno istraživanje ili neki manje složen zadatak. Na primjer, korištenje interneta za školske istraživačke projekte može učenicima stvoriti velik problem jer za učinkovitu uporabu interneta treba poznavanje niza složenih i međusobno povezanih postupaka.</w:t>
      </w:r>
    </w:p>
    <w:p w14:paraId="5E19B75C" w14:textId="77777777" w:rsidR="00372D17" w:rsidRPr="004216BB" w:rsidRDefault="00372D17" w:rsidP="002B0FBB">
      <w:pPr>
        <w:spacing w:line="360" w:lineRule="auto"/>
        <w:rPr>
          <w:rFonts w:ascii="Arial" w:hAnsi="Arial" w:cs="Arial"/>
          <w:sz w:val="26"/>
          <w:szCs w:val="26"/>
        </w:rPr>
      </w:pPr>
    </w:p>
    <w:p w14:paraId="513BAB40" w14:textId="1DD9DFF2" w:rsidR="00372D17" w:rsidRPr="004216BB" w:rsidRDefault="00372D17" w:rsidP="002B0FBB">
      <w:pPr>
        <w:spacing w:line="360" w:lineRule="auto"/>
        <w:rPr>
          <w:rFonts w:ascii="Arial" w:hAnsi="Arial" w:cs="Arial"/>
          <w:color w:val="FF0000"/>
          <w:sz w:val="26"/>
          <w:szCs w:val="26"/>
        </w:rPr>
      </w:pPr>
      <w:r w:rsidRPr="004216BB">
        <w:rPr>
          <w:rFonts w:ascii="Arial" w:hAnsi="Arial" w:cs="Arial"/>
          <w:color w:val="FF0000"/>
          <w:sz w:val="26"/>
          <w:szCs w:val="26"/>
        </w:rPr>
        <w:t>Diferenciranje ocjene po elementima praćenja uspjeha – kriteriji ocjenjivanja učenika:</w:t>
      </w:r>
    </w:p>
    <w:p w14:paraId="5327FCB4" w14:textId="77777777" w:rsidR="002B0FBB" w:rsidRPr="004216BB" w:rsidRDefault="002B0FBB" w:rsidP="002B0FBB">
      <w:pPr>
        <w:spacing w:line="360" w:lineRule="auto"/>
        <w:rPr>
          <w:rFonts w:ascii="Arial" w:hAnsi="Arial" w:cs="Arial"/>
          <w:color w:val="FF0000"/>
          <w:sz w:val="26"/>
          <w:szCs w:val="26"/>
        </w:rPr>
      </w:pPr>
    </w:p>
    <w:tbl>
      <w:tblPr>
        <w:tblW w:w="9380" w:type="dxa"/>
        <w:tblInd w:w="108" w:type="dxa"/>
        <w:tblCellMar>
          <w:left w:w="10" w:type="dxa"/>
          <w:right w:w="10" w:type="dxa"/>
        </w:tblCellMar>
        <w:tblLook w:val="04A0" w:firstRow="1" w:lastRow="0" w:firstColumn="1" w:lastColumn="0" w:noHBand="0" w:noVBand="1"/>
      </w:tblPr>
      <w:tblGrid>
        <w:gridCol w:w="2150"/>
        <w:gridCol w:w="7230"/>
      </w:tblGrid>
      <w:tr w:rsidR="00372D17" w:rsidRPr="004216BB" w14:paraId="37808670" w14:textId="77777777" w:rsidTr="002B0FBB">
        <w:trPr>
          <w:trHeight w:val="1"/>
        </w:trPr>
        <w:tc>
          <w:tcPr>
            <w:tcW w:w="2150" w:type="dxa"/>
            <w:tcBorders>
              <w:top w:val="single" w:sz="8" w:space="0" w:color="C0504D"/>
              <w:left w:val="single" w:sz="8" w:space="0" w:color="C0504D"/>
              <w:bottom w:val="single" w:sz="8" w:space="0" w:color="C0504D"/>
              <w:right w:val="single" w:sz="8" w:space="0" w:color="C0504D"/>
            </w:tcBorders>
            <w:shd w:val="clear" w:color="auto" w:fill="C0504D"/>
            <w:tcMar>
              <w:left w:w="108" w:type="dxa"/>
              <w:right w:w="108" w:type="dxa"/>
            </w:tcMar>
          </w:tcPr>
          <w:p w14:paraId="7CFE6DFC" w14:textId="77777777" w:rsidR="00372D17" w:rsidRPr="004216BB" w:rsidRDefault="00372D17" w:rsidP="002B0FBB">
            <w:pPr>
              <w:spacing w:after="200" w:line="360" w:lineRule="auto"/>
              <w:jc w:val="center"/>
              <w:rPr>
                <w:rFonts w:ascii="Arial" w:eastAsia="Calibri" w:hAnsi="Arial" w:cs="Arial"/>
                <w:sz w:val="26"/>
                <w:szCs w:val="26"/>
              </w:rPr>
            </w:pPr>
          </w:p>
        </w:tc>
        <w:tc>
          <w:tcPr>
            <w:tcW w:w="7230" w:type="dxa"/>
            <w:tcBorders>
              <w:top w:val="single" w:sz="8" w:space="0" w:color="C0504D"/>
              <w:left w:val="single" w:sz="8" w:space="0" w:color="C0504D"/>
              <w:bottom w:val="single" w:sz="8" w:space="0" w:color="C0504D"/>
              <w:right w:val="single" w:sz="8" w:space="0" w:color="C0504D"/>
            </w:tcBorders>
            <w:shd w:val="clear" w:color="auto" w:fill="C0504D"/>
            <w:tcMar>
              <w:left w:w="108" w:type="dxa"/>
              <w:right w:w="108" w:type="dxa"/>
            </w:tcMar>
          </w:tcPr>
          <w:p w14:paraId="47CE6870" w14:textId="77777777" w:rsidR="00372D17" w:rsidRPr="004216BB" w:rsidRDefault="00372D17" w:rsidP="002B0FBB">
            <w:pPr>
              <w:spacing w:after="0" w:line="360" w:lineRule="auto"/>
              <w:jc w:val="center"/>
              <w:rPr>
                <w:rFonts w:ascii="Arial" w:eastAsia="Calibri" w:hAnsi="Arial" w:cs="Arial"/>
                <w:b/>
                <w:color w:val="FFFFFF"/>
                <w:sz w:val="26"/>
                <w:szCs w:val="26"/>
                <w:shd w:val="clear" w:color="auto" w:fill="C0C0C0"/>
              </w:rPr>
            </w:pPr>
            <w:r w:rsidRPr="004216BB">
              <w:rPr>
                <w:rFonts w:ascii="Arial" w:eastAsia="Calibri" w:hAnsi="Arial" w:cs="Arial"/>
                <w:b/>
                <w:color w:val="FFFFFF"/>
                <w:sz w:val="26"/>
                <w:szCs w:val="26"/>
              </w:rPr>
              <w:t>1. ČINJENIČNO ZNANJE</w:t>
            </w:r>
          </w:p>
          <w:p w14:paraId="54896F52" w14:textId="71A3C22F" w:rsidR="00372D17" w:rsidRPr="004216BB" w:rsidRDefault="00372D17" w:rsidP="002B0FBB">
            <w:pPr>
              <w:spacing w:after="0" w:line="360" w:lineRule="auto"/>
              <w:jc w:val="center"/>
              <w:rPr>
                <w:rFonts w:ascii="Arial" w:eastAsia="Calibri" w:hAnsi="Arial" w:cs="Arial"/>
                <w:sz w:val="26"/>
                <w:szCs w:val="26"/>
              </w:rPr>
            </w:pPr>
          </w:p>
        </w:tc>
      </w:tr>
      <w:tr w:rsidR="00372D17" w:rsidRPr="004216BB" w14:paraId="52F66F87" w14:textId="77777777" w:rsidTr="002B0FBB">
        <w:trPr>
          <w:trHeight w:val="1"/>
        </w:trPr>
        <w:tc>
          <w:tcPr>
            <w:tcW w:w="2150"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58B254DF" w14:textId="783BD958"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Odličan (5)</w:t>
            </w:r>
          </w:p>
        </w:tc>
        <w:tc>
          <w:tcPr>
            <w:tcW w:w="7230"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4C6ED537" w14:textId="77777777"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Zna sve tražene povijesne događaje, pojave, procese, pojmove, osobe i činjenice te ih samostalno i cjelovito producira.</w:t>
            </w:r>
          </w:p>
        </w:tc>
      </w:tr>
      <w:tr w:rsidR="00372D17" w:rsidRPr="004216BB" w14:paraId="5780CE8F" w14:textId="77777777" w:rsidTr="002B0FBB">
        <w:trPr>
          <w:trHeight w:val="1"/>
        </w:trPr>
        <w:tc>
          <w:tcPr>
            <w:tcW w:w="2150"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532171FF" w14:textId="5168377F"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Vrlo dobar</w:t>
            </w:r>
            <w:r w:rsidR="002B0FBB" w:rsidRPr="004216BB">
              <w:rPr>
                <w:rFonts w:ascii="Arial" w:eastAsia="Calibri" w:hAnsi="Arial" w:cs="Arial"/>
                <w:sz w:val="26"/>
                <w:szCs w:val="26"/>
              </w:rPr>
              <w:t xml:space="preserve"> </w:t>
            </w:r>
            <w:r w:rsidRPr="004216BB">
              <w:rPr>
                <w:rFonts w:ascii="Arial" w:eastAsia="Calibri" w:hAnsi="Arial" w:cs="Arial"/>
                <w:sz w:val="26"/>
                <w:szCs w:val="26"/>
              </w:rPr>
              <w:t>(4)</w:t>
            </w:r>
          </w:p>
        </w:tc>
        <w:tc>
          <w:tcPr>
            <w:tcW w:w="7230"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451F2950" w14:textId="6356285B"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 xml:space="preserve">Zna većinu povijesnih događaja, pojava, procesa, pojmova, osoba i činjenica te ih producira uz manju pomoć </w:t>
            </w:r>
            <w:r w:rsidR="00AF40D5">
              <w:rPr>
                <w:rFonts w:ascii="Arial" w:eastAsia="Calibri" w:hAnsi="Arial" w:cs="Arial"/>
                <w:bCs/>
                <w:sz w:val="26"/>
                <w:szCs w:val="26"/>
              </w:rPr>
              <w:t>učitelja</w:t>
            </w:r>
            <w:r w:rsidRPr="004216BB">
              <w:rPr>
                <w:rFonts w:ascii="Arial" w:eastAsia="Calibri" w:hAnsi="Arial" w:cs="Arial"/>
                <w:bCs/>
                <w:sz w:val="26"/>
                <w:szCs w:val="26"/>
              </w:rPr>
              <w:t>.</w:t>
            </w:r>
          </w:p>
        </w:tc>
      </w:tr>
      <w:tr w:rsidR="00372D17" w:rsidRPr="004216BB" w14:paraId="071C619B" w14:textId="77777777" w:rsidTr="002B0FBB">
        <w:trPr>
          <w:trHeight w:val="1"/>
        </w:trPr>
        <w:tc>
          <w:tcPr>
            <w:tcW w:w="2150"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03811E64" w14:textId="2625DACE"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Dobar (3)</w:t>
            </w:r>
          </w:p>
        </w:tc>
        <w:tc>
          <w:tcPr>
            <w:tcW w:w="7230"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0B779F06" w14:textId="1E011CBB"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 xml:space="preserve">Prepoznaje  najvažnije i pojedine događaje, pojave, procese, pojmove, osobe i činjenice te ih producira uz čestu pomoć  </w:t>
            </w:r>
            <w:r w:rsidR="00AF40D5">
              <w:rPr>
                <w:rFonts w:ascii="Arial" w:eastAsia="Calibri" w:hAnsi="Arial" w:cs="Arial"/>
                <w:bCs/>
                <w:sz w:val="26"/>
                <w:szCs w:val="26"/>
              </w:rPr>
              <w:t>učitelja.</w:t>
            </w:r>
          </w:p>
        </w:tc>
      </w:tr>
      <w:tr w:rsidR="00372D17" w:rsidRPr="004216BB" w14:paraId="3A42F844" w14:textId="77777777" w:rsidTr="002B0FBB">
        <w:trPr>
          <w:trHeight w:val="1"/>
        </w:trPr>
        <w:tc>
          <w:tcPr>
            <w:tcW w:w="2150"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66D9222A" w14:textId="003FA056"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Dovoljan (2)</w:t>
            </w:r>
          </w:p>
        </w:tc>
        <w:tc>
          <w:tcPr>
            <w:tcW w:w="7230"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3300A191" w14:textId="77777777"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Prisjeća se i nepovezano producira glavne povijesne događaje, pojave, procese, pojmove, osobe i činjenice.</w:t>
            </w:r>
          </w:p>
        </w:tc>
      </w:tr>
      <w:tr w:rsidR="00372D17" w:rsidRPr="004216BB" w14:paraId="27821ED9" w14:textId="77777777" w:rsidTr="002B0FBB">
        <w:trPr>
          <w:trHeight w:val="1"/>
        </w:trPr>
        <w:tc>
          <w:tcPr>
            <w:tcW w:w="2150" w:type="dxa"/>
            <w:tcBorders>
              <w:top w:val="single" w:sz="6"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363B1235" w14:textId="4D2DE719"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Nedovoljan (1)</w:t>
            </w:r>
          </w:p>
        </w:tc>
        <w:tc>
          <w:tcPr>
            <w:tcW w:w="7230" w:type="dxa"/>
            <w:tcBorders>
              <w:top w:val="single" w:sz="6"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13365C5D" w14:textId="679BCF79" w:rsidR="00372D17" w:rsidRPr="004216BB" w:rsidRDefault="00372D17" w:rsidP="002B0FBB">
            <w:pPr>
              <w:spacing w:after="200" w:line="360" w:lineRule="auto"/>
              <w:rPr>
                <w:rFonts w:ascii="Arial" w:eastAsia="Calibri" w:hAnsi="Arial" w:cs="Arial"/>
                <w:bCs/>
                <w:sz w:val="26"/>
                <w:szCs w:val="26"/>
              </w:rPr>
            </w:pPr>
            <w:r w:rsidRPr="004216BB">
              <w:rPr>
                <w:rFonts w:ascii="Arial" w:eastAsia="Calibri" w:hAnsi="Arial" w:cs="Arial"/>
                <w:bCs/>
                <w:sz w:val="26"/>
                <w:szCs w:val="26"/>
              </w:rPr>
              <w:t>Učeni</w:t>
            </w:r>
            <w:r w:rsidR="002B0FBB" w:rsidRPr="004216BB">
              <w:rPr>
                <w:rFonts w:ascii="Arial" w:eastAsia="Calibri" w:hAnsi="Arial" w:cs="Arial"/>
                <w:bCs/>
                <w:sz w:val="26"/>
                <w:szCs w:val="26"/>
              </w:rPr>
              <w:t>k</w:t>
            </w:r>
            <w:r w:rsidRPr="004216BB">
              <w:rPr>
                <w:rFonts w:ascii="Arial" w:eastAsia="Calibri" w:hAnsi="Arial" w:cs="Arial"/>
                <w:bCs/>
                <w:sz w:val="26"/>
                <w:szCs w:val="26"/>
              </w:rPr>
              <w:t xml:space="preserve"> nije dose</w:t>
            </w:r>
            <w:r w:rsidR="002B0FBB" w:rsidRPr="004216BB">
              <w:rPr>
                <w:rFonts w:ascii="Arial" w:eastAsia="Calibri" w:hAnsi="Arial" w:cs="Arial"/>
                <w:bCs/>
                <w:sz w:val="26"/>
                <w:szCs w:val="26"/>
              </w:rPr>
              <w:t>g</w:t>
            </w:r>
            <w:r w:rsidRPr="004216BB">
              <w:rPr>
                <w:rFonts w:ascii="Arial" w:eastAsia="Calibri" w:hAnsi="Arial" w:cs="Arial"/>
                <w:bCs/>
                <w:sz w:val="26"/>
                <w:szCs w:val="26"/>
              </w:rPr>
              <w:t>ao minimalni standard činjeničnog znanja. Izjavljuje da nije spreman.</w:t>
            </w:r>
          </w:p>
        </w:tc>
      </w:tr>
    </w:tbl>
    <w:p w14:paraId="45E6341D" w14:textId="77777777" w:rsidR="00372D17" w:rsidRPr="004216BB" w:rsidRDefault="00372D17" w:rsidP="002B0FBB">
      <w:pPr>
        <w:spacing w:after="0" w:line="360" w:lineRule="auto"/>
        <w:rPr>
          <w:rFonts w:ascii="Arial" w:eastAsia="Calibri" w:hAnsi="Arial" w:cs="Arial"/>
          <w:color w:val="FF0000"/>
          <w:sz w:val="26"/>
          <w:szCs w:val="26"/>
        </w:rPr>
      </w:pPr>
    </w:p>
    <w:p w14:paraId="2B6A08BD" w14:textId="77777777" w:rsidR="00372D17" w:rsidRPr="004216BB" w:rsidRDefault="00372D17" w:rsidP="002B0FBB">
      <w:pPr>
        <w:spacing w:after="0" w:line="360" w:lineRule="auto"/>
        <w:rPr>
          <w:rFonts w:ascii="Arial" w:eastAsia="Calibri" w:hAnsi="Arial" w:cs="Arial"/>
          <w:color w:val="FF0000"/>
          <w:sz w:val="26"/>
          <w:szCs w:val="26"/>
        </w:rPr>
      </w:pPr>
    </w:p>
    <w:p w14:paraId="1DDE0A16" w14:textId="77777777" w:rsidR="00372D17" w:rsidRPr="004216BB" w:rsidRDefault="00372D17" w:rsidP="002B0FBB">
      <w:pPr>
        <w:spacing w:after="0" w:line="360" w:lineRule="auto"/>
        <w:rPr>
          <w:rFonts w:ascii="Arial" w:eastAsia="Calibri" w:hAnsi="Arial" w:cs="Arial"/>
          <w:color w:val="FF0000"/>
          <w:sz w:val="26"/>
          <w:szCs w:val="26"/>
        </w:rPr>
      </w:pPr>
    </w:p>
    <w:p w14:paraId="6A35B625" w14:textId="77777777" w:rsidR="00372D17" w:rsidRPr="004216BB" w:rsidRDefault="00372D17" w:rsidP="002B0FBB">
      <w:pPr>
        <w:spacing w:after="0" w:line="360" w:lineRule="auto"/>
        <w:rPr>
          <w:rFonts w:ascii="Arial" w:eastAsia="Calibri" w:hAnsi="Arial" w:cs="Arial"/>
          <w:color w:val="FF0000"/>
          <w:sz w:val="26"/>
          <w:szCs w:val="26"/>
        </w:rPr>
      </w:pPr>
    </w:p>
    <w:p w14:paraId="2999A693" w14:textId="77777777" w:rsidR="00372D17" w:rsidRPr="004216BB" w:rsidRDefault="00372D17" w:rsidP="002B0FBB">
      <w:pPr>
        <w:spacing w:after="0" w:line="360" w:lineRule="auto"/>
        <w:rPr>
          <w:rFonts w:ascii="Arial" w:eastAsia="Calibri" w:hAnsi="Arial" w:cs="Arial"/>
          <w:color w:val="FF0000"/>
          <w:sz w:val="26"/>
          <w:szCs w:val="26"/>
        </w:rPr>
      </w:pPr>
    </w:p>
    <w:p w14:paraId="069815EB" w14:textId="77777777" w:rsidR="00372D17" w:rsidRPr="004216BB" w:rsidRDefault="00372D17" w:rsidP="002B0FBB">
      <w:pPr>
        <w:spacing w:after="0" w:line="360" w:lineRule="auto"/>
        <w:rPr>
          <w:rFonts w:ascii="Arial" w:eastAsia="Calibri" w:hAnsi="Arial" w:cs="Arial"/>
          <w:color w:val="FF0000"/>
          <w:sz w:val="26"/>
          <w:szCs w:val="26"/>
        </w:rPr>
      </w:pPr>
    </w:p>
    <w:p w14:paraId="138D9AE9" w14:textId="77777777" w:rsidR="00372D17" w:rsidRPr="004216BB" w:rsidRDefault="00372D17" w:rsidP="002B0FBB">
      <w:pPr>
        <w:spacing w:after="0" w:line="360" w:lineRule="auto"/>
        <w:rPr>
          <w:rFonts w:ascii="Arial" w:eastAsia="Calibri" w:hAnsi="Arial" w:cs="Arial"/>
          <w:color w:val="FF0000"/>
          <w:sz w:val="26"/>
          <w:szCs w:val="26"/>
        </w:rPr>
      </w:pPr>
    </w:p>
    <w:p w14:paraId="3A7C9B83" w14:textId="77777777" w:rsidR="00372D17" w:rsidRPr="004216BB" w:rsidRDefault="00372D17" w:rsidP="002B0FBB">
      <w:pPr>
        <w:spacing w:after="0" w:line="360" w:lineRule="auto"/>
        <w:rPr>
          <w:rFonts w:ascii="Arial" w:eastAsia="Calibri" w:hAnsi="Arial" w:cs="Arial"/>
          <w:color w:val="FF0000"/>
          <w:sz w:val="26"/>
          <w:szCs w:val="26"/>
        </w:rPr>
      </w:pPr>
    </w:p>
    <w:p w14:paraId="5E7C939A" w14:textId="77777777" w:rsidR="002B0FBB" w:rsidRPr="004216BB" w:rsidRDefault="002B0FBB" w:rsidP="002B0FBB">
      <w:pPr>
        <w:spacing w:after="0" w:line="360" w:lineRule="auto"/>
        <w:rPr>
          <w:rFonts w:ascii="Arial" w:eastAsia="Calibri" w:hAnsi="Arial" w:cs="Arial"/>
          <w:color w:val="FF0000"/>
          <w:sz w:val="26"/>
          <w:szCs w:val="26"/>
        </w:rPr>
      </w:pPr>
    </w:p>
    <w:tbl>
      <w:tblPr>
        <w:tblW w:w="9380" w:type="dxa"/>
        <w:tblInd w:w="108" w:type="dxa"/>
        <w:tblCellMar>
          <w:left w:w="10" w:type="dxa"/>
          <w:right w:w="10" w:type="dxa"/>
        </w:tblCellMar>
        <w:tblLook w:val="04A0" w:firstRow="1" w:lastRow="0" w:firstColumn="1" w:lastColumn="0" w:noHBand="0" w:noVBand="1"/>
      </w:tblPr>
      <w:tblGrid>
        <w:gridCol w:w="1725"/>
        <w:gridCol w:w="7655"/>
      </w:tblGrid>
      <w:tr w:rsidR="00372D17" w:rsidRPr="004216BB" w14:paraId="39F3B3F3" w14:textId="77777777" w:rsidTr="002B0FBB">
        <w:trPr>
          <w:trHeight w:val="1"/>
        </w:trPr>
        <w:tc>
          <w:tcPr>
            <w:tcW w:w="1725" w:type="dxa"/>
            <w:tcBorders>
              <w:top w:val="single" w:sz="8" w:space="0" w:color="C0504D"/>
              <w:left w:val="single" w:sz="8" w:space="0" w:color="C0504D"/>
              <w:bottom w:val="single" w:sz="8" w:space="0" w:color="C0504D"/>
              <w:right w:val="single" w:sz="8" w:space="0" w:color="C0504D"/>
            </w:tcBorders>
            <w:shd w:val="clear" w:color="auto" w:fill="C0504D"/>
            <w:tcMar>
              <w:left w:w="108" w:type="dxa"/>
              <w:right w:w="108" w:type="dxa"/>
            </w:tcMar>
          </w:tcPr>
          <w:p w14:paraId="68CF59F6" w14:textId="77777777" w:rsidR="00372D17" w:rsidRPr="004216BB" w:rsidRDefault="00372D17" w:rsidP="002B0FBB">
            <w:pPr>
              <w:spacing w:after="200" w:line="360" w:lineRule="auto"/>
              <w:rPr>
                <w:rFonts w:ascii="Arial" w:eastAsia="Calibri" w:hAnsi="Arial" w:cs="Arial"/>
                <w:sz w:val="26"/>
                <w:szCs w:val="26"/>
              </w:rPr>
            </w:pPr>
          </w:p>
        </w:tc>
        <w:tc>
          <w:tcPr>
            <w:tcW w:w="7655" w:type="dxa"/>
            <w:tcBorders>
              <w:top w:val="single" w:sz="8" w:space="0" w:color="C0504D"/>
              <w:left w:val="single" w:sz="8" w:space="0" w:color="C0504D"/>
              <w:bottom w:val="single" w:sz="8" w:space="0" w:color="C0504D"/>
              <w:right w:val="single" w:sz="8" w:space="0" w:color="C0504D"/>
            </w:tcBorders>
            <w:shd w:val="clear" w:color="auto" w:fill="C0504D"/>
            <w:tcMar>
              <w:left w:w="108" w:type="dxa"/>
              <w:right w:w="108" w:type="dxa"/>
            </w:tcMar>
          </w:tcPr>
          <w:p w14:paraId="75BB3082" w14:textId="77777777" w:rsidR="00372D17" w:rsidRPr="004216BB" w:rsidRDefault="00372D17" w:rsidP="002B0FBB">
            <w:pPr>
              <w:spacing w:after="0" w:line="360" w:lineRule="auto"/>
              <w:jc w:val="center"/>
              <w:rPr>
                <w:rFonts w:ascii="Arial" w:eastAsia="Calibri" w:hAnsi="Arial" w:cs="Arial"/>
                <w:b/>
                <w:color w:val="FFFFFF"/>
                <w:sz w:val="26"/>
                <w:szCs w:val="26"/>
              </w:rPr>
            </w:pPr>
            <w:r w:rsidRPr="004216BB">
              <w:rPr>
                <w:rFonts w:ascii="Arial" w:eastAsia="Calibri" w:hAnsi="Arial" w:cs="Arial"/>
                <w:b/>
                <w:color w:val="FFFFFF"/>
                <w:sz w:val="26"/>
                <w:szCs w:val="26"/>
              </w:rPr>
              <w:t>2. KONCEPTUALNO ZNANJE</w:t>
            </w:r>
          </w:p>
          <w:p w14:paraId="2940E73C" w14:textId="483F0D01" w:rsidR="00372D17" w:rsidRPr="004216BB" w:rsidRDefault="00372D17" w:rsidP="002B0FBB">
            <w:pPr>
              <w:spacing w:after="0" w:line="360" w:lineRule="auto"/>
              <w:rPr>
                <w:rFonts w:ascii="Arial" w:eastAsia="Calibri" w:hAnsi="Arial" w:cs="Arial"/>
                <w:sz w:val="26"/>
                <w:szCs w:val="26"/>
              </w:rPr>
            </w:pPr>
          </w:p>
        </w:tc>
      </w:tr>
      <w:tr w:rsidR="00372D17" w:rsidRPr="004216BB" w14:paraId="71EAF90A" w14:textId="77777777" w:rsidTr="002B0FBB">
        <w:trPr>
          <w:trHeight w:val="1"/>
        </w:trPr>
        <w:tc>
          <w:tcPr>
            <w:tcW w:w="1725"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554B523C" w14:textId="3FC0DF5A"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Odličan (5)</w:t>
            </w:r>
          </w:p>
        </w:tc>
        <w:tc>
          <w:tcPr>
            <w:tcW w:w="7655"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459EA349" w14:textId="297DC434"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 xml:space="preserve">Pronalazi sve potrebne podatke na zemljovidu i legendi, cjelovito rješava pitanja kronološkog redanja i argumentira uzročno-posljedične odnose, razumije povijeni kontinuitet i društvene mijene te povezuje povijesne izvore s njihovim vremensko-prostornim nastankom.  </w:t>
            </w:r>
          </w:p>
        </w:tc>
      </w:tr>
      <w:tr w:rsidR="00372D17" w:rsidRPr="004216BB" w14:paraId="29943BC3" w14:textId="77777777" w:rsidTr="002B0FBB">
        <w:trPr>
          <w:trHeight w:val="1"/>
        </w:trPr>
        <w:tc>
          <w:tcPr>
            <w:tcW w:w="1725"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5E60E673" w14:textId="2DEDCC72"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Vrlo dobar</w:t>
            </w:r>
            <w:r w:rsidR="002B0FBB" w:rsidRPr="004216BB">
              <w:rPr>
                <w:rFonts w:ascii="Arial" w:eastAsia="Calibri" w:hAnsi="Arial" w:cs="Arial"/>
                <w:sz w:val="26"/>
                <w:szCs w:val="26"/>
              </w:rPr>
              <w:t xml:space="preserve"> </w:t>
            </w:r>
            <w:r w:rsidRPr="004216BB">
              <w:rPr>
                <w:rFonts w:ascii="Arial" w:eastAsia="Calibri" w:hAnsi="Arial" w:cs="Arial"/>
                <w:sz w:val="26"/>
                <w:szCs w:val="26"/>
              </w:rPr>
              <w:t>(4)</w:t>
            </w:r>
          </w:p>
        </w:tc>
        <w:tc>
          <w:tcPr>
            <w:tcW w:w="7655"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4675A052" w14:textId="671040B7"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Pronalazi većinu podatke na zemljovidu i legendi, rješava pitanja kronološkog redanja i argumentira uzročno-posljedične odnose, razumije povijeni kontinuitet i društvene mijene te povezuje povijesne izvore s njihovim vremensko-prostornim nastankom uz manju nesigurnost i nedostatke.</w:t>
            </w:r>
          </w:p>
        </w:tc>
      </w:tr>
      <w:tr w:rsidR="00372D17" w:rsidRPr="004216BB" w14:paraId="6A4E7074" w14:textId="77777777" w:rsidTr="002B0FBB">
        <w:trPr>
          <w:trHeight w:val="1"/>
        </w:trPr>
        <w:tc>
          <w:tcPr>
            <w:tcW w:w="1725"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36C576BD" w14:textId="16C907CF"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Dobar (3)</w:t>
            </w:r>
          </w:p>
        </w:tc>
        <w:tc>
          <w:tcPr>
            <w:tcW w:w="7655"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506914C4" w14:textId="19539B4A"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 xml:space="preserve">Djelomično pronalazi najvažnije i pojedine podatke na zemljovidu i legendi, necjelovito rješava pitanja kronološkog redanja, samo djelomično argumentira uzročno-posljedične odnose, slabije razumije povijeni kontinuitet i društvene mijene te slabije povezuje povijesne izvore s njihovim vremensko-prostornim nastankom. </w:t>
            </w:r>
          </w:p>
        </w:tc>
      </w:tr>
      <w:tr w:rsidR="00372D17" w:rsidRPr="004216BB" w14:paraId="2562A2C1" w14:textId="77777777" w:rsidTr="002B0FBB">
        <w:trPr>
          <w:trHeight w:val="1"/>
        </w:trPr>
        <w:tc>
          <w:tcPr>
            <w:tcW w:w="1725"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5E3CF665" w14:textId="393D543C"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Dovoljan</w:t>
            </w:r>
            <w:r w:rsidR="002B0FBB" w:rsidRPr="004216BB">
              <w:rPr>
                <w:rFonts w:ascii="Arial" w:eastAsia="Calibri" w:hAnsi="Arial" w:cs="Arial"/>
                <w:sz w:val="26"/>
                <w:szCs w:val="26"/>
              </w:rPr>
              <w:t xml:space="preserve"> </w:t>
            </w:r>
            <w:r w:rsidRPr="004216BB">
              <w:rPr>
                <w:rFonts w:ascii="Arial" w:eastAsia="Calibri" w:hAnsi="Arial" w:cs="Arial"/>
                <w:sz w:val="26"/>
                <w:szCs w:val="26"/>
              </w:rPr>
              <w:t>(2) </w:t>
            </w:r>
          </w:p>
        </w:tc>
        <w:tc>
          <w:tcPr>
            <w:tcW w:w="7655"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63C55BE1" w14:textId="2E466788"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 xml:space="preserve">Površno i uz veće pogreške interpretira podatke na zemljovidu i legendi, neuspješno rješava pitanja kronološkog redanja, neuspješno argumentira uzročno-posljedične odnose, pogrešno razumije povijeni kontinuitet i društvene mijene te neuspješno povezuje povijesne  izvore s njihovim vremensko-prostornim nastankom. </w:t>
            </w:r>
          </w:p>
        </w:tc>
      </w:tr>
      <w:tr w:rsidR="00372D17" w:rsidRPr="004216BB" w14:paraId="482F145F" w14:textId="77777777" w:rsidTr="002B0FBB">
        <w:trPr>
          <w:trHeight w:val="1"/>
        </w:trPr>
        <w:tc>
          <w:tcPr>
            <w:tcW w:w="1725" w:type="dxa"/>
            <w:tcBorders>
              <w:top w:val="single" w:sz="6"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540A7BB0" w14:textId="13C1D28C"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Nedovoljan</w:t>
            </w:r>
            <w:r w:rsidR="002B0FBB" w:rsidRPr="004216BB">
              <w:rPr>
                <w:rFonts w:ascii="Arial" w:eastAsia="Calibri" w:hAnsi="Arial" w:cs="Arial"/>
                <w:sz w:val="26"/>
                <w:szCs w:val="26"/>
              </w:rPr>
              <w:t xml:space="preserve"> </w:t>
            </w:r>
            <w:r w:rsidRPr="004216BB">
              <w:rPr>
                <w:rFonts w:ascii="Arial" w:eastAsia="Calibri" w:hAnsi="Arial" w:cs="Arial"/>
                <w:sz w:val="26"/>
                <w:szCs w:val="26"/>
              </w:rPr>
              <w:t>(1)</w:t>
            </w:r>
          </w:p>
        </w:tc>
        <w:tc>
          <w:tcPr>
            <w:tcW w:w="7655" w:type="dxa"/>
            <w:tcBorders>
              <w:top w:val="single" w:sz="6"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3137E3E8" w14:textId="03BBCDD3"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Ne uočava podatke na zemljovidu i legendi, ne rješava pitanja kronološkog redanja, ne argumentira uzročno-posljedične odnose, ne razumije povijeni kontinuitet i društvene mijene te ne povezuje povijesne izvore s njihovim vremensko-prostornim nastankom. Učeni</w:t>
            </w:r>
            <w:r w:rsidR="002B0FBB" w:rsidRPr="004216BB">
              <w:rPr>
                <w:rFonts w:ascii="Arial" w:eastAsia="Calibri" w:hAnsi="Arial" w:cs="Arial"/>
                <w:bCs/>
                <w:sz w:val="26"/>
                <w:szCs w:val="26"/>
              </w:rPr>
              <w:t xml:space="preserve">k </w:t>
            </w:r>
            <w:r w:rsidRPr="004216BB">
              <w:rPr>
                <w:rFonts w:ascii="Arial" w:eastAsia="Calibri" w:hAnsi="Arial" w:cs="Arial"/>
                <w:bCs/>
                <w:sz w:val="26"/>
                <w:szCs w:val="26"/>
              </w:rPr>
              <w:t>nije doseg</w:t>
            </w:r>
            <w:r w:rsidR="002B0FBB" w:rsidRPr="004216BB">
              <w:rPr>
                <w:rFonts w:ascii="Arial" w:eastAsia="Calibri" w:hAnsi="Arial" w:cs="Arial"/>
                <w:bCs/>
                <w:sz w:val="26"/>
                <w:szCs w:val="26"/>
              </w:rPr>
              <w:t>ao</w:t>
            </w:r>
            <w:r w:rsidRPr="004216BB">
              <w:rPr>
                <w:rFonts w:ascii="Arial" w:eastAsia="Calibri" w:hAnsi="Arial" w:cs="Arial"/>
                <w:bCs/>
                <w:sz w:val="26"/>
                <w:szCs w:val="26"/>
              </w:rPr>
              <w:t xml:space="preserve"> minimalni standard konceptualnog znanja. </w:t>
            </w:r>
          </w:p>
        </w:tc>
      </w:tr>
    </w:tbl>
    <w:p w14:paraId="27905942" w14:textId="77777777" w:rsidR="00372D17" w:rsidRPr="004216BB" w:rsidRDefault="00372D17" w:rsidP="002B0FBB">
      <w:pPr>
        <w:spacing w:after="0" w:line="360" w:lineRule="auto"/>
        <w:rPr>
          <w:rFonts w:ascii="Arial" w:eastAsia="Calibri" w:hAnsi="Arial" w:cs="Arial"/>
          <w:b/>
          <w:color w:val="0000CC"/>
          <w:sz w:val="26"/>
          <w:szCs w:val="26"/>
        </w:rPr>
      </w:pPr>
    </w:p>
    <w:tbl>
      <w:tblPr>
        <w:tblW w:w="9380" w:type="dxa"/>
        <w:tblInd w:w="108" w:type="dxa"/>
        <w:tblCellMar>
          <w:left w:w="10" w:type="dxa"/>
          <w:right w:w="10" w:type="dxa"/>
        </w:tblCellMar>
        <w:tblLook w:val="04A0" w:firstRow="1" w:lastRow="0" w:firstColumn="1" w:lastColumn="0" w:noHBand="0" w:noVBand="1"/>
      </w:tblPr>
      <w:tblGrid>
        <w:gridCol w:w="1517"/>
        <w:gridCol w:w="7863"/>
      </w:tblGrid>
      <w:tr w:rsidR="00372D17" w:rsidRPr="004216BB" w14:paraId="0140E7E1" w14:textId="77777777" w:rsidTr="002B0FBB">
        <w:trPr>
          <w:trHeight w:val="1"/>
        </w:trPr>
        <w:tc>
          <w:tcPr>
            <w:tcW w:w="1517" w:type="dxa"/>
            <w:tcBorders>
              <w:top w:val="single" w:sz="8" w:space="0" w:color="C0504D"/>
              <w:left w:val="single" w:sz="8" w:space="0" w:color="C0504D"/>
              <w:bottom w:val="single" w:sz="8" w:space="0" w:color="C0504D"/>
              <w:right w:val="single" w:sz="8" w:space="0" w:color="C0504D"/>
            </w:tcBorders>
            <w:shd w:val="clear" w:color="auto" w:fill="C0504D"/>
            <w:tcMar>
              <w:left w:w="108" w:type="dxa"/>
              <w:right w:w="108" w:type="dxa"/>
            </w:tcMar>
          </w:tcPr>
          <w:p w14:paraId="67BD0C42" w14:textId="77777777" w:rsidR="00372D17" w:rsidRPr="004216BB" w:rsidRDefault="00372D17" w:rsidP="002B0FBB">
            <w:pPr>
              <w:spacing w:after="200" w:line="360" w:lineRule="auto"/>
              <w:rPr>
                <w:rFonts w:ascii="Arial" w:eastAsia="Calibri" w:hAnsi="Arial" w:cs="Arial"/>
                <w:sz w:val="26"/>
                <w:szCs w:val="26"/>
              </w:rPr>
            </w:pPr>
          </w:p>
        </w:tc>
        <w:tc>
          <w:tcPr>
            <w:tcW w:w="7863" w:type="dxa"/>
            <w:tcBorders>
              <w:top w:val="single" w:sz="8" w:space="0" w:color="C0504D"/>
              <w:left w:val="single" w:sz="8" w:space="0" w:color="C0504D"/>
              <w:bottom w:val="single" w:sz="8" w:space="0" w:color="C0504D"/>
              <w:right w:val="single" w:sz="8" w:space="0" w:color="C0504D"/>
            </w:tcBorders>
            <w:shd w:val="clear" w:color="auto" w:fill="C0504D"/>
            <w:tcMar>
              <w:left w:w="108" w:type="dxa"/>
              <w:right w:w="108" w:type="dxa"/>
            </w:tcMar>
          </w:tcPr>
          <w:p w14:paraId="5A8C28EA" w14:textId="77777777" w:rsidR="00372D17" w:rsidRPr="004216BB" w:rsidRDefault="00372D17" w:rsidP="002B0FBB">
            <w:pPr>
              <w:spacing w:after="0" w:line="360" w:lineRule="auto"/>
              <w:jc w:val="center"/>
              <w:rPr>
                <w:rFonts w:ascii="Arial" w:eastAsia="Calibri" w:hAnsi="Arial" w:cs="Arial"/>
                <w:b/>
                <w:color w:val="FFFFFF"/>
                <w:sz w:val="26"/>
                <w:szCs w:val="26"/>
                <w:shd w:val="clear" w:color="auto" w:fill="C0C0C0"/>
              </w:rPr>
            </w:pPr>
            <w:r w:rsidRPr="004216BB">
              <w:rPr>
                <w:rFonts w:ascii="Arial" w:eastAsia="Calibri" w:hAnsi="Arial" w:cs="Arial"/>
                <w:b/>
                <w:color w:val="FFFFFF"/>
                <w:sz w:val="26"/>
                <w:szCs w:val="26"/>
              </w:rPr>
              <w:t>3. PROCEDURALNO ZNANJE</w:t>
            </w:r>
          </w:p>
          <w:p w14:paraId="4E0A6E93" w14:textId="58DCC2A0" w:rsidR="00372D17" w:rsidRPr="004216BB" w:rsidRDefault="00372D17" w:rsidP="002B0FBB">
            <w:pPr>
              <w:spacing w:after="0" w:line="360" w:lineRule="auto"/>
              <w:rPr>
                <w:rFonts w:ascii="Arial" w:eastAsia="Calibri" w:hAnsi="Arial" w:cs="Arial"/>
                <w:sz w:val="26"/>
                <w:szCs w:val="26"/>
              </w:rPr>
            </w:pPr>
          </w:p>
        </w:tc>
      </w:tr>
      <w:tr w:rsidR="00372D17" w:rsidRPr="004216BB" w14:paraId="30E17854" w14:textId="77777777" w:rsidTr="002B0FBB">
        <w:trPr>
          <w:trHeight w:val="1"/>
        </w:trPr>
        <w:tc>
          <w:tcPr>
            <w:tcW w:w="1517"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320C5A7C" w14:textId="7ECCB153"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lastRenderedPageBreak/>
              <w:t>Odličan (5)</w:t>
            </w:r>
          </w:p>
        </w:tc>
        <w:tc>
          <w:tcPr>
            <w:tcW w:w="7863"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1EF82649" w14:textId="18574D8D"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Razumije i vrednuje smisao, značenje i pouzdanost povijesnih izvora, cjelovito kreira povijesne zemljovide, vrši njihove analize i prati njihovu tematiku, cjelovito i interesantno kreira i izlaže samostalne radne zadatke i pisane radove. Učenik pokazuje izrazitu aktivnost, motivaciju i interes za spoznavanjem i učenjem.</w:t>
            </w:r>
          </w:p>
        </w:tc>
      </w:tr>
      <w:tr w:rsidR="00372D17" w:rsidRPr="004216BB" w14:paraId="2B8126AE" w14:textId="77777777" w:rsidTr="002B0FBB">
        <w:trPr>
          <w:trHeight w:val="1"/>
        </w:trPr>
        <w:tc>
          <w:tcPr>
            <w:tcW w:w="1517"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54D1FA61" w14:textId="2212AC57"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Vrlo dobar</w:t>
            </w:r>
            <w:r w:rsidR="002B0FBB" w:rsidRPr="004216BB">
              <w:rPr>
                <w:rFonts w:ascii="Arial" w:eastAsia="Calibri" w:hAnsi="Arial" w:cs="Arial"/>
                <w:sz w:val="26"/>
                <w:szCs w:val="26"/>
              </w:rPr>
              <w:t xml:space="preserve"> </w:t>
            </w:r>
            <w:r w:rsidRPr="004216BB">
              <w:rPr>
                <w:rFonts w:ascii="Arial" w:eastAsia="Calibri" w:hAnsi="Arial" w:cs="Arial"/>
                <w:sz w:val="26"/>
                <w:szCs w:val="26"/>
              </w:rPr>
              <w:t>(4)</w:t>
            </w:r>
          </w:p>
        </w:tc>
        <w:tc>
          <w:tcPr>
            <w:tcW w:w="7863"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167F44DA" w14:textId="5372B6AA"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 xml:space="preserve">Razumije i vrednuje smisao, značenje i pouzdanost povijesnih izvora, kreira povijesne zemljovide, vrši njihove analize i prati njihovu tematiku uz manje propuste, te kreira i izlaže samostalne radne zadatke i pisane radove uz manje propuste. </w:t>
            </w:r>
            <w:r w:rsidR="002B0FBB" w:rsidRPr="004216BB">
              <w:rPr>
                <w:rFonts w:ascii="Arial" w:eastAsia="Calibri" w:hAnsi="Arial" w:cs="Arial"/>
                <w:bCs/>
                <w:sz w:val="26"/>
                <w:szCs w:val="26"/>
              </w:rPr>
              <w:t>U</w:t>
            </w:r>
            <w:r w:rsidRPr="004216BB">
              <w:rPr>
                <w:rFonts w:ascii="Arial" w:eastAsia="Calibri" w:hAnsi="Arial" w:cs="Arial"/>
                <w:bCs/>
                <w:sz w:val="26"/>
                <w:szCs w:val="26"/>
              </w:rPr>
              <w:t>čenik pokazuje interes, aktivnost i motivaciju za spoznavanjem i učenjem.</w:t>
            </w:r>
          </w:p>
        </w:tc>
      </w:tr>
      <w:tr w:rsidR="00372D17" w:rsidRPr="004216BB" w14:paraId="487860A4" w14:textId="77777777" w:rsidTr="002B0FBB">
        <w:trPr>
          <w:trHeight w:val="1"/>
        </w:trPr>
        <w:tc>
          <w:tcPr>
            <w:tcW w:w="1517"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14B59FA1" w14:textId="7159F3A1"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Dobar (3)</w:t>
            </w:r>
          </w:p>
        </w:tc>
        <w:tc>
          <w:tcPr>
            <w:tcW w:w="7863"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6AA49F19" w14:textId="690CFD09"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Slabo razumije i vrednuje smisao, značenje i pouzdanost povijesnih izvora, površno kreira povijesne zemljovide, vrši njihove analize i prati njihovu tematiku, površno, necjelovito i neinteresantno kreira i izlaže samostalne radne zadatke i pisane radove. Učenik samo povremeno pokazuje aktivnost i  interes za spoznavanjem i učenjem.</w:t>
            </w:r>
          </w:p>
        </w:tc>
      </w:tr>
      <w:tr w:rsidR="00372D17" w:rsidRPr="004216BB" w14:paraId="6BA323FB" w14:textId="77777777" w:rsidTr="002B0FBB">
        <w:trPr>
          <w:trHeight w:val="1"/>
        </w:trPr>
        <w:tc>
          <w:tcPr>
            <w:tcW w:w="1517"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4D205642" w14:textId="5FDB0BA0"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Dovoljan (2)</w:t>
            </w:r>
          </w:p>
        </w:tc>
        <w:tc>
          <w:tcPr>
            <w:tcW w:w="7863" w:type="dxa"/>
            <w:tcBorders>
              <w:top w:val="single" w:sz="8"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6C9A0448" w14:textId="30C8C916"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 xml:space="preserve">Samo prepoznaje značenje i pouzdanost povijesnih izvora, neuspješno kreira povijesne zemljovide, vrši njihove analize i neuspješno prati njihovu tematiku, pogrešno kreira i izlaže samostalne radne zadatke i pisane radove. </w:t>
            </w:r>
            <w:r w:rsidR="002B0FBB" w:rsidRPr="004216BB">
              <w:rPr>
                <w:rFonts w:ascii="Arial" w:eastAsia="Calibri" w:hAnsi="Arial" w:cs="Arial"/>
                <w:bCs/>
                <w:sz w:val="26"/>
                <w:szCs w:val="26"/>
              </w:rPr>
              <w:t>U</w:t>
            </w:r>
            <w:r w:rsidRPr="004216BB">
              <w:rPr>
                <w:rFonts w:ascii="Arial" w:eastAsia="Calibri" w:hAnsi="Arial" w:cs="Arial"/>
                <w:bCs/>
                <w:sz w:val="26"/>
                <w:szCs w:val="26"/>
              </w:rPr>
              <w:t>čenik ne pokazuje aktivnost, motivaciju i interes za spoznavanjem i učenjem te</w:t>
            </w:r>
            <w:r w:rsidR="002B0FBB" w:rsidRPr="004216BB">
              <w:rPr>
                <w:rFonts w:ascii="Arial" w:eastAsia="Calibri" w:hAnsi="Arial" w:cs="Arial"/>
                <w:bCs/>
                <w:sz w:val="26"/>
                <w:szCs w:val="26"/>
              </w:rPr>
              <w:t xml:space="preserve"> </w:t>
            </w:r>
            <w:r w:rsidRPr="004216BB">
              <w:rPr>
                <w:rFonts w:ascii="Arial" w:eastAsia="Calibri" w:hAnsi="Arial" w:cs="Arial"/>
                <w:bCs/>
                <w:sz w:val="26"/>
                <w:szCs w:val="26"/>
              </w:rPr>
              <w:t>ga se na rad mora opominjati i poticati.</w:t>
            </w:r>
          </w:p>
        </w:tc>
      </w:tr>
      <w:tr w:rsidR="00372D17" w:rsidRPr="004216BB" w14:paraId="144455DD" w14:textId="77777777" w:rsidTr="002B0FBB">
        <w:trPr>
          <w:trHeight w:val="1"/>
        </w:trPr>
        <w:tc>
          <w:tcPr>
            <w:tcW w:w="1517" w:type="dxa"/>
            <w:tcBorders>
              <w:top w:val="single" w:sz="6"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6CA84EB0" w14:textId="273E7CB6" w:rsidR="00372D17" w:rsidRPr="004216BB" w:rsidRDefault="00372D17" w:rsidP="002B0FBB">
            <w:pPr>
              <w:spacing w:after="200" w:line="360" w:lineRule="auto"/>
              <w:rPr>
                <w:rFonts w:ascii="Arial" w:eastAsia="Calibri" w:hAnsi="Arial" w:cs="Arial"/>
                <w:sz w:val="26"/>
                <w:szCs w:val="26"/>
              </w:rPr>
            </w:pPr>
            <w:r w:rsidRPr="004216BB">
              <w:rPr>
                <w:rFonts w:ascii="Arial" w:eastAsia="Calibri" w:hAnsi="Arial" w:cs="Arial"/>
                <w:sz w:val="26"/>
                <w:szCs w:val="26"/>
              </w:rPr>
              <w:t>Nedovoljan (1)</w:t>
            </w:r>
          </w:p>
        </w:tc>
        <w:tc>
          <w:tcPr>
            <w:tcW w:w="7863" w:type="dxa"/>
            <w:tcBorders>
              <w:top w:val="single" w:sz="6" w:space="0" w:color="C0504D"/>
              <w:left w:val="single" w:sz="8" w:space="0" w:color="C0504D"/>
              <w:bottom w:val="single" w:sz="8" w:space="0" w:color="C0504D"/>
              <w:right w:val="single" w:sz="8" w:space="0" w:color="C0504D"/>
            </w:tcBorders>
            <w:shd w:val="clear" w:color="000000" w:fill="FFFFFF"/>
            <w:tcMar>
              <w:left w:w="108" w:type="dxa"/>
              <w:right w:w="108" w:type="dxa"/>
            </w:tcMar>
          </w:tcPr>
          <w:p w14:paraId="0FDFB58B" w14:textId="01966C37" w:rsidR="00372D17" w:rsidRPr="004216BB" w:rsidRDefault="00372D17" w:rsidP="002B0FBB">
            <w:pPr>
              <w:spacing w:after="0" w:line="360" w:lineRule="auto"/>
              <w:rPr>
                <w:rFonts w:ascii="Arial" w:eastAsia="Calibri" w:hAnsi="Arial" w:cs="Arial"/>
                <w:bCs/>
                <w:sz w:val="26"/>
                <w:szCs w:val="26"/>
              </w:rPr>
            </w:pPr>
            <w:r w:rsidRPr="004216BB">
              <w:rPr>
                <w:rFonts w:ascii="Arial" w:eastAsia="Calibri" w:hAnsi="Arial" w:cs="Arial"/>
                <w:bCs/>
                <w:sz w:val="26"/>
                <w:szCs w:val="26"/>
              </w:rPr>
              <w:t>Ne prepoznaje značenje i pouzdanost povijesnih izvora, ne može kreirati povijesne zemljovide, izvršiti njihove analize i pratiti njihovu tematiku, ne prihvaća i ne sudjeluje u samostalnim radnim zadatcima te ne piše pisane radove.</w:t>
            </w:r>
            <w:r w:rsidR="002B0FBB" w:rsidRPr="004216BB">
              <w:rPr>
                <w:rFonts w:ascii="Arial" w:eastAsia="Calibri" w:hAnsi="Arial" w:cs="Arial"/>
                <w:bCs/>
                <w:sz w:val="26"/>
                <w:szCs w:val="26"/>
              </w:rPr>
              <w:t xml:space="preserve"> </w:t>
            </w:r>
            <w:r w:rsidRPr="004216BB">
              <w:rPr>
                <w:rFonts w:ascii="Arial" w:eastAsia="Calibri" w:hAnsi="Arial" w:cs="Arial"/>
                <w:bCs/>
                <w:sz w:val="26"/>
                <w:szCs w:val="26"/>
              </w:rPr>
              <w:t>Učenik ne pokazuje interes i ne izvršava obveze koje se prakticiraju tijekom nastave povijesti.</w:t>
            </w:r>
          </w:p>
        </w:tc>
      </w:tr>
    </w:tbl>
    <w:p w14:paraId="7A3FB478" w14:textId="77777777" w:rsidR="00F70730" w:rsidRPr="004216BB" w:rsidRDefault="00F70730" w:rsidP="002B0FBB">
      <w:pPr>
        <w:spacing w:line="360" w:lineRule="auto"/>
        <w:rPr>
          <w:rFonts w:ascii="Arial" w:hAnsi="Arial" w:cs="Arial"/>
          <w:sz w:val="26"/>
          <w:szCs w:val="26"/>
        </w:rPr>
      </w:pPr>
    </w:p>
    <w:p w14:paraId="6D67A74C" w14:textId="6352CAEC" w:rsidR="00372D17" w:rsidRPr="004216BB" w:rsidRDefault="00372D17" w:rsidP="002B0FBB">
      <w:pPr>
        <w:spacing w:line="360" w:lineRule="auto"/>
        <w:rPr>
          <w:rFonts w:ascii="Arial" w:hAnsi="Arial" w:cs="Arial"/>
          <w:color w:val="FF0000"/>
          <w:sz w:val="26"/>
          <w:szCs w:val="26"/>
        </w:rPr>
      </w:pPr>
      <w:r w:rsidRPr="004216BB">
        <w:rPr>
          <w:rFonts w:ascii="Arial" w:hAnsi="Arial" w:cs="Arial"/>
          <w:color w:val="FF0000"/>
          <w:sz w:val="26"/>
          <w:szCs w:val="26"/>
        </w:rPr>
        <w:t xml:space="preserve">Oblici </w:t>
      </w:r>
      <w:r w:rsidR="002B1696" w:rsidRPr="004216BB">
        <w:rPr>
          <w:rFonts w:ascii="Arial" w:hAnsi="Arial" w:cs="Arial"/>
          <w:color w:val="FF0000"/>
          <w:sz w:val="26"/>
          <w:szCs w:val="26"/>
        </w:rPr>
        <w:t>vrednovanja</w:t>
      </w:r>
      <w:r w:rsidRPr="004216BB">
        <w:rPr>
          <w:rFonts w:ascii="Arial" w:hAnsi="Arial" w:cs="Arial"/>
          <w:color w:val="FF0000"/>
          <w:sz w:val="26"/>
          <w:szCs w:val="26"/>
        </w:rPr>
        <w:t xml:space="preserve"> učenika:</w:t>
      </w:r>
    </w:p>
    <w:p w14:paraId="2C9ECEBA" w14:textId="53F085D0" w:rsidR="00372D17" w:rsidRPr="004216BB" w:rsidRDefault="00372D17" w:rsidP="002B0FBB">
      <w:pPr>
        <w:pStyle w:val="Odlomakpopisa"/>
        <w:numPr>
          <w:ilvl w:val="0"/>
          <w:numId w:val="3"/>
        </w:numPr>
        <w:spacing w:line="360" w:lineRule="auto"/>
        <w:rPr>
          <w:rFonts w:ascii="Arial" w:hAnsi="Arial" w:cs="Arial"/>
          <w:sz w:val="26"/>
          <w:szCs w:val="26"/>
        </w:rPr>
      </w:pPr>
      <w:r w:rsidRPr="004216BB">
        <w:rPr>
          <w:rFonts w:ascii="Arial" w:hAnsi="Arial" w:cs="Arial"/>
          <w:sz w:val="26"/>
          <w:szCs w:val="26"/>
        </w:rPr>
        <w:t>pisan</w:t>
      </w:r>
      <w:r w:rsidR="00F67489">
        <w:rPr>
          <w:rFonts w:ascii="Arial" w:hAnsi="Arial" w:cs="Arial"/>
          <w:sz w:val="26"/>
          <w:szCs w:val="26"/>
        </w:rPr>
        <w:t xml:space="preserve">a provjera usvojenosti </w:t>
      </w:r>
      <w:r w:rsidR="003D1170">
        <w:rPr>
          <w:rFonts w:ascii="Arial" w:hAnsi="Arial" w:cs="Arial"/>
          <w:sz w:val="26"/>
          <w:szCs w:val="26"/>
        </w:rPr>
        <w:t>odgojno-obrazovnih ishoda</w:t>
      </w:r>
    </w:p>
    <w:p w14:paraId="297D7DB3" w14:textId="0B2EA1A3" w:rsidR="00372D17" w:rsidRPr="004216BB" w:rsidRDefault="00372D17" w:rsidP="002B0FBB">
      <w:pPr>
        <w:pStyle w:val="Odlomakpopisa"/>
        <w:numPr>
          <w:ilvl w:val="0"/>
          <w:numId w:val="3"/>
        </w:numPr>
        <w:spacing w:line="360" w:lineRule="auto"/>
        <w:rPr>
          <w:rFonts w:ascii="Arial" w:hAnsi="Arial" w:cs="Arial"/>
          <w:sz w:val="26"/>
          <w:szCs w:val="26"/>
        </w:rPr>
      </w:pPr>
      <w:r w:rsidRPr="004216BB">
        <w:rPr>
          <w:rFonts w:ascii="Arial" w:hAnsi="Arial" w:cs="Arial"/>
          <w:sz w:val="26"/>
          <w:szCs w:val="26"/>
        </w:rPr>
        <w:t>usmen</w:t>
      </w:r>
      <w:r w:rsidR="00DE6B6E">
        <w:rPr>
          <w:rFonts w:ascii="Arial" w:hAnsi="Arial" w:cs="Arial"/>
          <w:sz w:val="26"/>
          <w:szCs w:val="26"/>
        </w:rPr>
        <w:t>a provjera usvojenosti odgojno-obrazovnih ishoda</w:t>
      </w:r>
    </w:p>
    <w:p w14:paraId="35922B8A" w14:textId="794EBD70" w:rsidR="00086AB2" w:rsidRPr="004216BB" w:rsidRDefault="00E63601" w:rsidP="002B0FBB">
      <w:pPr>
        <w:pStyle w:val="Odlomakpopisa"/>
        <w:numPr>
          <w:ilvl w:val="0"/>
          <w:numId w:val="3"/>
        </w:numPr>
        <w:spacing w:line="360" w:lineRule="auto"/>
        <w:rPr>
          <w:rFonts w:ascii="Arial" w:hAnsi="Arial" w:cs="Arial"/>
          <w:sz w:val="26"/>
          <w:szCs w:val="26"/>
        </w:rPr>
      </w:pPr>
      <w:r>
        <w:rPr>
          <w:rFonts w:ascii="Arial" w:hAnsi="Arial" w:cs="Arial"/>
          <w:sz w:val="26"/>
          <w:szCs w:val="26"/>
        </w:rPr>
        <w:lastRenderedPageBreak/>
        <w:t>rad kod kuće</w:t>
      </w:r>
      <w:r w:rsidR="00086AB2" w:rsidRPr="004216BB">
        <w:rPr>
          <w:rFonts w:ascii="Arial" w:hAnsi="Arial" w:cs="Arial"/>
          <w:sz w:val="26"/>
          <w:szCs w:val="26"/>
        </w:rPr>
        <w:t xml:space="preserve"> (radna bilježnica </w:t>
      </w:r>
      <w:r w:rsidR="00EB0F29">
        <w:rPr>
          <w:rFonts w:ascii="Arial" w:hAnsi="Arial" w:cs="Arial"/>
          <w:sz w:val="26"/>
          <w:szCs w:val="26"/>
        </w:rPr>
        <w:t>i/</w:t>
      </w:r>
      <w:r w:rsidR="00086AB2" w:rsidRPr="004216BB">
        <w:rPr>
          <w:rFonts w:ascii="Arial" w:hAnsi="Arial" w:cs="Arial"/>
          <w:sz w:val="26"/>
          <w:szCs w:val="26"/>
        </w:rPr>
        <w:t>ili listići sastavljeni prema određenim komponentama vrednovanja</w:t>
      </w:r>
      <w:r w:rsidR="00F06293">
        <w:rPr>
          <w:rFonts w:ascii="Arial" w:hAnsi="Arial" w:cs="Arial"/>
          <w:sz w:val="26"/>
          <w:szCs w:val="26"/>
        </w:rPr>
        <w:t xml:space="preserve">; </w:t>
      </w:r>
      <w:r w:rsidR="005F7BE6" w:rsidRPr="00E63601">
        <w:rPr>
          <w:rFonts w:ascii="Arial" w:hAnsi="Arial" w:cs="Arial"/>
          <w:b/>
          <w:bCs/>
          <w:sz w:val="26"/>
          <w:szCs w:val="26"/>
        </w:rPr>
        <w:t>projektni zadaci</w:t>
      </w:r>
      <w:r w:rsidR="00086AB2" w:rsidRPr="004216BB">
        <w:rPr>
          <w:rFonts w:ascii="Arial" w:hAnsi="Arial" w:cs="Arial"/>
          <w:sz w:val="26"/>
          <w:szCs w:val="26"/>
        </w:rPr>
        <w:t>)</w:t>
      </w:r>
    </w:p>
    <w:p w14:paraId="4EF9E2C5" w14:textId="1B989058" w:rsidR="002B1696" w:rsidRPr="004216BB" w:rsidRDefault="002B1696" w:rsidP="002B0FBB">
      <w:pPr>
        <w:pStyle w:val="Odlomakpopisa"/>
        <w:numPr>
          <w:ilvl w:val="0"/>
          <w:numId w:val="3"/>
        </w:numPr>
        <w:spacing w:line="360" w:lineRule="auto"/>
        <w:rPr>
          <w:rFonts w:ascii="Arial" w:hAnsi="Arial" w:cs="Arial"/>
          <w:sz w:val="26"/>
          <w:szCs w:val="26"/>
        </w:rPr>
      </w:pPr>
      <w:r w:rsidRPr="004216BB">
        <w:rPr>
          <w:rFonts w:ascii="Arial" w:hAnsi="Arial" w:cs="Arial"/>
          <w:sz w:val="26"/>
          <w:szCs w:val="26"/>
        </w:rPr>
        <w:t>opisne bilješke koje se provode tijekom nastavne godine (odnos prema radu, redovitost u radu i izvršavanju obaveza, uključenost u nastavni proces)</w:t>
      </w:r>
    </w:p>
    <w:p w14:paraId="69A9224C" w14:textId="77777777" w:rsidR="00372D17" w:rsidRPr="004216BB" w:rsidRDefault="00372D17" w:rsidP="002B0FBB">
      <w:pPr>
        <w:spacing w:line="360" w:lineRule="auto"/>
        <w:rPr>
          <w:rFonts w:ascii="Arial" w:hAnsi="Arial" w:cs="Arial"/>
          <w:sz w:val="26"/>
          <w:szCs w:val="26"/>
        </w:rPr>
      </w:pPr>
    </w:p>
    <w:p w14:paraId="0BCE65DE" w14:textId="09146747" w:rsidR="002B1696" w:rsidRPr="004216BB" w:rsidRDefault="002B1696" w:rsidP="002B0FBB">
      <w:pPr>
        <w:spacing w:line="360" w:lineRule="auto"/>
        <w:rPr>
          <w:rFonts w:ascii="Arial" w:hAnsi="Arial" w:cs="Arial"/>
          <w:b/>
          <w:bCs/>
          <w:sz w:val="26"/>
          <w:szCs w:val="26"/>
        </w:rPr>
      </w:pPr>
      <w:r w:rsidRPr="004216BB">
        <w:rPr>
          <w:rFonts w:ascii="Arial" w:hAnsi="Arial" w:cs="Arial"/>
          <w:b/>
          <w:bCs/>
          <w:color w:val="FF0000"/>
          <w:sz w:val="26"/>
          <w:szCs w:val="26"/>
        </w:rPr>
        <w:t>PISANE I USMENE PROVJERE ZNANJA</w:t>
      </w:r>
    </w:p>
    <w:tbl>
      <w:tblPr>
        <w:tblW w:w="0" w:type="auto"/>
        <w:tblInd w:w="108" w:type="dxa"/>
        <w:tblCellMar>
          <w:left w:w="10" w:type="dxa"/>
          <w:right w:w="10" w:type="dxa"/>
        </w:tblCellMar>
        <w:tblLook w:val="04A0" w:firstRow="1" w:lastRow="0" w:firstColumn="1" w:lastColumn="0" w:noHBand="0" w:noVBand="1"/>
      </w:tblPr>
      <w:tblGrid>
        <w:gridCol w:w="10338"/>
      </w:tblGrid>
      <w:tr w:rsidR="00372D17" w:rsidRPr="004216BB" w14:paraId="10101446" w14:textId="77777777" w:rsidTr="002443E6">
        <w:trPr>
          <w:trHeight w:val="1"/>
        </w:trPr>
        <w:tc>
          <w:tcPr>
            <w:tcW w:w="14218" w:type="dxa"/>
            <w:tcBorders>
              <w:top w:val="single" w:sz="8" w:space="0" w:color="CF7B79"/>
              <w:left w:val="single" w:sz="8" w:space="0" w:color="CF7B79"/>
              <w:bottom w:val="single" w:sz="8" w:space="0" w:color="CF7B79"/>
              <w:right w:val="single" w:sz="8" w:space="0" w:color="CF7B79"/>
            </w:tcBorders>
            <w:shd w:val="clear" w:color="auto" w:fill="C0504D"/>
            <w:tcMar>
              <w:left w:w="108" w:type="dxa"/>
              <w:right w:w="108" w:type="dxa"/>
            </w:tcMar>
          </w:tcPr>
          <w:p w14:paraId="3241596A" w14:textId="47F69C14" w:rsidR="00372D17" w:rsidRPr="004216BB" w:rsidRDefault="00372D17" w:rsidP="002B0FBB">
            <w:pPr>
              <w:spacing w:after="0" w:line="360" w:lineRule="auto"/>
              <w:rPr>
                <w:rFonts w:ascii="Arial" w:eastAsia="Calibri" w:hAnsi="Arial" w:cs="Arial"/>
                <w:sz w:val="26"/>
                <w:szCs w:val="26"/>
              </w:rPr>
            </w:pPr>
            <w:r w:rsidRPr="004216BB">
              <w:rPr>
                <w:rFonts w:ascii="Arial" w:eastAsia="Calibri" w:hAnsi="Arial" w:cs="Arial"/>
                <w:b/>
                <w:color w:val="FFFFFF"/>
                <w:sz w:val="26"/>
                <w:szCs w:val="26"/>
              </w:rPr>
              <w:t>KRITERIJI VREDNOVANJA ZA PISANE OBLIKE PROVJERE</w:t>
            </w:r>
            <w:r w:rsidR="00D01193" w:rsidRPr="004216BB">
              <w:rPr>
                <w:rFonts w:ascii="Arial" w:eastAsia="Calibri" w:hAnsi="Arial" w:cs="Arial"/>
                <w:b/>
                <w:color w:val="FFFFFF"/>
                <w:sz w:val="26"/>
                <w:szCs w:val="26"/>
              </w:rPr>
              <w:t xml:space="preserve"> (ČINJENIČNO I KONCEPTUALNO ZNANJE)</w:t>
            </w:r>
          </w:p>
        </w:tc>
      </w:tr>
      <w:tr w:rsidR="00372D17" w:rsidRPr="004216BB" w14:paraId="4A62027D" w14:textId="77777777" w:rsidTr="002443E6">
        <w:trPr>
          <w:trHeight w:val="1"/>
        </w:trPr>
        <w:tc>
          <w:tcPr>
            <w:tcW w:w="14218" w:type="dxa"/>
            <w:tcBorders>
              <w:top w:val="single" w:sz="8" w:space="0" w:color="CF7B79"/>
              <w:left w:val="single" w:sz="8" w:space="0" w:color="CF7B79"/>
              <w:bottom w:val="single" w:sz="8" w:space="0" w:color="CF7B79"/>
              <w:right w:val="single" w:sz="8" w:space="0" w:color="CF7B79"/>
            </w:tcBorders>
            <w:shd w:val="clear" w:color="auto" w:fill="EFD3D2"/>
            <w:tcMar>
              <w:left w:w="108" w:type="dxa"/>
              <w:right w:w="108" w:type="dxa"/>
            </w:tcMar>
          </w:tcPr>
          <w:p w14:paraId="53E66FF6" w14:textId="77777777" w:rsidR="00372D17" w:rsidRPr="004216BB" w:rsidRDefault="00372D17" w:rsidP="002B0FBB">
            <w:pPr>
              <w:spacing w:after="0" w:line="360" w:lineRule="auto"/>
              <w:rPr>
                <w:rFonts w:ascii="Arial" w:eastAsia="Calibri" w:hAnsi="Arial" w:cs="Arial"/>
                <w:sz w:val="26"/>
                <w:szCs w:val="26"/>
              </w:rPr>
            </w:pPr>
          </w:p>
        </w:tc>
      </w:tr>
      <w:tr w:rsidR="00372D17" w:rsidRPr="004216BB" w14:paraId="668E16BF" w14:textId="77777777" w:rsidTr="002443E6">
        <w:trPr>
          <w:trHeight w:val="1"/>
        </w:trPr>
        <w:tc>
          <w:tcPr>
            <w:tcW w:w="14218" w:type="dxa"/>
            <w:tcBorders>
              <w:top w:val="single" w:sz="8" w:space="0" w:color="CF7B79"/>
              <w:left w:val="single" w:sz="8" w:space="0" w:color="CF7B79"/>
              <w:bottom w:val="single" w:sz="8" w:space="0" w:color="CF7B79"/>
              <w:right w:val="single" w:sz="8" w:space="0" w:color="CF7B79"/>
            </w:tcBorders>
            <w:shd w:val="clear" w:color="000000" w:fill="FFFFFF"/>
            <w:tcMar>
              <w:left w:w="108" w:type="dxa"/>
              <w:right w:w="108" w:type="dxa"/>
            </w:tcMar>
          </w:tcPr>
          <w:p w14:paraId="2D06523F" w14:textId="2EE802E2" w:rsidR="00372D17" w:rsidRPr="004216BB" w:rsidRDefault="00372D17" w:rsidP="002B0FBB">
            <w:pPr>
              <w:spacing w:after="0" w:line="360" w:lineRule="auto"/>
              <w:rPr>
                <w:rFonts w:ascii="Arial" w:eastAsia="Calibri" w:hAnsi="Arial" w:cs="Arial"/>
                <w:sz w:val="26"/>
                <w:szCs w:val="26"/>
              </w:rPr>
            </w:pPr>
            <w:r w:rsidRPr="004216BB">
              <w:rPr>
                <w:rFonts w:ascii="Arial" w:eastAsia="Calibri" w:hAnsi="Arial" w:cs="Arial"/>
                <w:sz w:val="26"/>
                <w:szCs w:val="26"/>
              </w:rPr>
              <w:t>Nedovoljan   0 – 49 %</w:t>
            </w:r>
          </w:p>
        </w:tc>
      </w:tr>
      <w:tr w:rsidR="00372D17" w:rsidRPr="004216BB" w14:paraId="7AE34FF5" w14:textId="77777777" w:rsidTr="002443E6">
        <w:trPr>
          <w:trHeight w:val="1"/>
        </w:trPr>
        <w:tc>
          <w:tcPr>
            <w:tcW w:w="14218" w:type="dxa"/>
            <w:tcBorders>
              <w:top w:val="single" w:sz="8" w:space="0" w:color="CF7B79"/>
              <w:left w:val="single" w:sz="8" w:space="0" w:color="CF7B79"/>
              <w:bottom w:val="single" w:sz="8" w:space="0" w:color="CF7B79"/>
              <w:right w:val="single" w:sz="8" w:space="0" w:color="CF7B79"/>
            </w:tcBorders>
            <w:shd w:val="clear" w:color="auto" w:fill="EFD3D2"/>
            <w:tcMar>
              <w:left w:w="108" w:type="dxa"/>
              <w:right w:w="108" w:type="dxa"/>
            </w:tcMar>
          </w:tcPr>
          <w:p w14:paraId="740B91BF" w14:textId="149EDDCD" w:rsidR="00372D17" w:rsidRPr="004216BB" w:rsidRDefault="00372D17" w:rsidP="002B0FBB">
            <w:pPr>
              <w:spacing w:after="0" w:line="360" w:lineRule="auto"/>
              <w:rPr>
                <w:rFonts w:ascii="Arial" w:eastAsia="Calibri" w:hAnsi="Arial" w:cs="Arial"/>
                <w:sz w:val="26"/>
                <w:szCs w:val="26"/>
              </w:rPr>
            </w:pPr>
            <w:r w:rsidRPr="004216BB">
              <w:rPr>
                <w:rFonts w:ascii="Arial" w:eastAsia="Calibri" w:hAnsi="Arial" w:cs="Arial"/>
                <w:sz w:val="26"/>
                <w:szCs w:val="26"/>
              </w:rPr>
              <w:t>Dovoljan      50 – 61 %</w:t>
            </w:r>
          </w:p>
        </w:tc>
      </w:tr>
      <w:tr w:rsidR="00372D17" w:rsidRPr="004216BB" w14:paraId="1BE0C797" w14:textId="77777777" w:rsidTr="002443E6">
        <w:trPr>
          <w:trHeight w:val="1"/>
        </w:trPr>
        <w:tc>
          <w:tcPr>
            <w:tcW w:w="14218" w:type="dxa"/>
            <w:tcBorders>
              <w:top w:val="single" w:sz="8" w:space="0" w:color="CF7B79"/>
              <w:left w:val="single" w:sz="8" w:space="0" w:color="CF7B79"/>
              <w:bottom w:val="single" w:sz="8" w:space="0" w:color="CF7B79"/>
              <w:right w:val="single" w:sz="8" w:space="0" w:color="CF7B79"/>
            </w:tcBorders>
            <w:shd w:val="clear" w:color="000000" w:fill="FFFFFF"/>
            <w:tcMar>
              <w:left w:w="108" w:type="dxa"/>
              <w:right w:w="108" w:type="dxa"/>
            </w:tcMar>
          </w:tcPr>
          <w:p w14:paraId="7D7F68B4" w14:textId="3D785FEE" w:rsidR="00372D17" w:rsidRPr="004216BB" w:rsidRDefault="00372D17" w:rsidP="002B0FBB">
            <w:pPr>
              <w:spacing w:after="0" w:line="360" w:lineRule="auto"/>
              <w:rPr>
                <w:rFonts w:ascii="Arial" w:eastAsia="Calibri" w:hAnsi="Arial" w:cs="Arial"/>
                <w:sz w:val="26"/>
                <w:szCs w:val="26"/>
              </w:rPr>
            </w:pPr>
            <w:r w:rsidRPr="004216BB">
              <w:rPr>
                <w:rFonts w:ascii="Arial" w:eastAsia="Calibri" w:hAnsi="Arial" w:cs="Arial"/>
                <w:sz w:val="26"/>
                <w:szCs w:val="26"/>
              </w:rPr>
              <w:t>Dobar           62 – 7</w:t>
            </w:r>
            <w:r w:rsidR="00F43DDC">
              <w:rPr>
                <w:rFonts w:ascii="Arial" w:eastAsia="Calibri" w:hAnsi="Arial" w:cs="Arial"/>
                <w:sz w:val="26"/>
                <w:szCs w:val="26"/>
              </w:rPr>
              <w:t>8</w:t>
            </w:r>
            <w:r w:rsidRPr="004216BB">
              <w:rPr>
                <w:rFonts w:ascii="Arial" w:eastAsia="Calibri" w:hAnsi="Arial" w:cs="Arial"/>
                <w:sz w:val="26"/>
                <w:szCs w:val="26"/>
              </w:rPr>
              <w:t xml:space="preserve"> %</w:t>
            </w:r>
          </w:p>
        </w:tc>
      </w:tr>
      <w:tr w:rsidR="00372D17" w:rsidRPr="004216BB" w14:paraId="06A5BC58" w14:textId="77777777" w:rsidTr="002443E6">
        <w:trPr>
          <w:trHeight w:val="1"/>
        </w:trPr>
        <w:tc>
          <w:tcPr>
            <w:tcW w:w="14218" w:type="dxa"/>
            <w:tcBorders>
              <w:top w:val="single" w:sz="8" w:space="0" w:color="CF7B79"/>
              <w:left w:val="single" w:sz="8" w:space="0" w:color="CF7B79"/>
              <w:bottom w:val="single" w:sz="8" w:space="0" w:color="CF7B79"/>
              <w:right w:val="single" w:sz="8" w:space="0" w:color="CF7B79"/>
            </w:tcBorders>
            <w:shd w:val="clear" w:color="auto" w:fill="EFD3D2"/>
            <w:tcMar>
              <w:left w:w="108" w:type="dxa"/>
              <w:right w:w="108" w:type="dxa"/>
            </w:tcMar>
          </w:tcPr>
          <w:p w14:paraId="1955AB9F" w14:textId="32CD7CF2" w:rsidR="00372D17" w:rsidRPr="004216BB" w:rsidRDefault="00372D17" w:rsidP="002B0FBB">
            <w:pPr>
              <w:spacing w:after="0" w:line="360" w:lineRule="auto"/>
              <w:rPr>
                <w:rFonts w:ascii="Arial" w:eastAsia="Calibri" w:hAnsi="Arial" w:cs="Arial"/>
                <w:sz w:val="26"/>
                <w:szCs w:val="26"/>
              </w:rPr>
            </w:pPr>
            <w:r w:rsidRPr="004216BB">
              <w:rPr>
                <w:rFonts w:ascii="Arial" w:eastAsia="Calibri" w:hAnsi="Arial" w:cs="Arial"/>
                <w:sz w:val="26"/>
                <w:szCs w:val="26"/>
              </w:rPr>
              <w:t>Vrlo dobar   7</w:t>
            </w:r>
            <w:r w:rsidR="00F43DDC">
              <w:rPr>
                <w:rFonts w:ascii="Arial" w:eastAsia="Calibri" w:hAnsi="Arial" w:cs="Arial"/>
                <w:sz w:val="26"/>
                <w:szCs w:val="26"/>
              </w:rPr>
              <w:t>9</w:t>
            </w:r>
            <w:r w:rsidRPr="004216BB">
              <w:rPr>
                <w:rFonts w:ascii="Arial" w:eastAsia="Calibri" w:hAnsi="Arial" w:cs="Arial"/>
                <w:sz w:val="26"/>
                <w:szCs w:val="26"/>
              </w:rPr>
              <w:t xml:space="preserve"> – 89 %</w:t>
            </w:r>
          </w:p>
        </w:tc>
      </w:tr>
      <w:tr w:rsidR="00372D17" w:rsidRPr="004216BB" w14:paraId="25462184" w14:textId="77777777" w:rsidTr="002443E6">
        <w:trPr>
          <w:trHeight w:val="1"/>
        </w:trPr>
        <w:tc>
          <w:tcPr>
            <w:tcW w:w="14218" w:type="dxa"/>
            <w:tcBorders>
              <w:top w:val="single" w:sz="8" w:space="0" w:color="CF7B79"/>
              <w:left w:val="single" w:sz="8" w:space="0" w:color="CF7B79"/>
              <w:bottom w:val="single" w:sz="8" w:space="0" w:color="CF7B79"/>
              <w:right w:val="single" w:sz="8" w:space="0" w:color="CF7B79"/>
            </w:tcBorders>
            <w:shd w:val="clear" w:color="000000" w:fill="FFFFFF"/>
            <w:tcMar>
              <w:left w:w="108" w:type="dxa"/>
              <w:right w:w="108" w:type="dxa"/>
            </w:tcMar>
          </w:tcPr>
          <w:p w14:paraId="1F373DAF" w14:textId="552D353A" w:rsidR="00372D17" w:rsidRPr="004216BB" w:rsidRDefault="00372D17" w:rsidP="002B0FBB">
            <w:pPr>
              <w:spacing w:after="0" w:line="360" w:lineRule="auto"/>
              <w:rPr>
                <w:rFonts w:ascii="Arial" w:eastAsia="Calibri" w:hAnsi="Arial" w:cs="Arial"/>
                <w:sz w:val="26"/>
                <w:szCs w:val="26"/>
              </w:rPr>
            </w:pPr>
            <w:r w:rsidRPr="004216BB">
              <w:rPr>
                <w:rFonts w:ascii="Arial" w:eastAsia="Calibri" w:hAnsi="Arial" w:cs="Arial"/>
                <w:sz w:val="26"/>
                <w:szCs w:val="26"/>
              </w:rPr>
              <w:t>Odličan        90 – 100 %</w:t>
            </w:r>
          </w:p>
        </w:tc>
      </w:tr>
    </w:tbl>
    <w:p w14:paraId="40DAC2B6" w14:textId="77777777" w:rsidR="00D01193" w:rsidRPr="004216BB" w:rsidRDefault="00D01193" w:rsidP="002B0FBB">
      <w:pPr>
        <w:spacing w:line="360" w:lineRule="auto"/>
        <w:rPr>
          <w:rFonts w:ascii="Arial" w:hAnsi="Arial" w:cs="Arial"/>
          <w:sz w:val="26"/>
          <w:szCs w:val="26"/>
        </w:rPr>
      </w:pPr>
    </w:p>
    <w:p w14:paraId="155D151D" w14:textId="6CE9A399" w:rsidR="00372D17" w:rsidRPr="004216BB" w:rsidRDefault="00F70730" w:rsidP="002B0FBB">
      <w:pPr>
        <w:pStyle w:val="Odlomakpopisa"/>
        <w:numPr>
          <w:ilvl w:val="0"/>
          <w:numId w:val="5"/>
        </w:numPr>
        <w:spacing w:line="360" w:lineRule="auto"/>
        <w:rPr>
          <w:rFonts w:ascii="Arial" w:hAnsi="Arial" w:cs="Arial"/>
          <w:sz w:val="26"/>
          <w:szCs w:val="26"/>
        </w:rPr>
      </w:pPr>
      <w:r w:rsidRPr="004216BB">
        <w:rPr>
          <w:rFonts w:ascii="Arial" w:hAnsi="Arial" w:cs="Arial"/>
          <w:sz w:val="26"/>
          <w:szCs w:val="26"/>
        </w:rPr>
        <w:t>n</w:t>
      </w:r>
      <w:r w:rsidR="00D01193" w:rsidRPr="004216BB">
        <w:rPr>
          <w:rFonts w:ascii="Arial" w:hAnsi="Arial" w:cs="Arial"/>
          <w:sz w:val="26"/>
          <w:szCs w:val="26"/>
        </w:rPr>
        <w:t xml:space="preserve">avedeni omjer se može, u slučaju specifičnih rezultata pisanih provjera, prilagoditi ostvarenom uspjehu razrednog odjela po pojedinačnoj pisanoj provjeri. </w:t>
      </w:r>
    </w:p>
    <w:p w14:paraId="157F184E" w14:textId="30ED7096" w:rsidR="00D01193" w:rsidRPr="004216BB" w:rsidRDefault="00D01193" w:rsidP="002B0FBB">
      <w:pPr>
        <w:spacing w:line="360" w:lineRule="auto"/>
        <w:rPr>
          <w:rFonts w:ascii="Arial" w:hAnsi="Arial" w:cs="Arial"/>
          <w:sz w:val="26"/>
          <w:szCs w:val="26"/>
        </w:rPr>
      </w:pPr>
      <w:r w:rsidRPr="004216BB">
        <w:rPr>
          <w:rFonts w:ascii="Arial" w:hAnsi="Arial" w:cs="Arial"/>
          <w:sz w:val="26"/>
          <w:szCs w:val="26"/>
        </w:rPr>
        <w:t xml:space="preserve">Svaka pisana provjera </w:t>
      </w:r>
      <w:r w:rsidR="003D1170">
        <w:rPr>
          <w:rFonts w:ascii="Arial" w:hAnsi="Arial" w:cs="Arial"/>
          <w:sz w:val="26"/>
          <w:szCs w:val="26"/>
        </w:rPr>
        <w:t>usvojenosti odgojno-obrazovnih ishoda</w:t>
      </w:r>
      <w:r w:rsidR="00567AE6">
        <w:rPr>
          <w:rFonts w:ascii="Arial" w:hAnsi="Arial" w:cs="Arial"/>
          <w:sz w:val="26"/>
          <w:szCs w:val="26"/>
        </w:rPr>
        <w:t xml:space="preserve"> u</w:t>
      </w:r>
      <w:r w:rsidRPr="004216BB">
        <w:rPr>
          <w:rFonts w:ascii="Arial" w:hAnsi="Arial" w:cs="Arial"/>
          <w:sz w:val="26"/>
          <w:szCs w:val="26"/>
        </w:rPr>
        <w:t>glavnom, rezultira dvjema ocjenama: za činjenično i konceptualno znanje.</w:t>
      </w:r>
    </w:p>
    <w:p w14:paraId="1C83FF28" w14:textId="77777777" w:rsidR="004D34C2" w:rsidRPr="004216BB" w:rsidRDefault="004D34C2" w:rsidP="002B0FBB">
      <w:pPr>
        <w:spacing w:line="360" w:lineRule="auto"/>
        <w:rPr>
          <w:rFonts w:ascii="Arial" w:hAnsi="Arial" w:cs="Arial"/>
          <w:sz w:val="26"/>
          <w:szCs w:val="26"/>
        </w:rPr>
      </w:pPr>
      <w:r w:rsidRPr="004216BB">
        <w:rPr>
          <w:rFonts w:ascii="Arial" w:hAnsi="Arial" w:cs="Arial"/>
          <w:sz w:val="26"/>
          <w:szCs w:val="26"/>
        </w:rPr>
        <w:t>Učenici koji nisu bili na satu u terminu kada se pisala pisana provjera, pisat će je prvi sljedeći sat nakon povratka na nastavu ili u terminu koji odredi učitelj u dogovoru s učenikom.</w:t>
      </w:r>
    </w:p>
    <w:p w14:paraId="656AD359" w14:textId="7681C403" w:rsidR="004D34C2" w:rsidRPr="004216BB" w:rsidRDefault="004D34C2" w:rsidP="002B0FBB">
      <w:pPr>
        <w:spacing w:line="360" w:lineRule="auto"/>
        <w:rPr>
          <w:rFonts w:ascii="Arial" w:hAnsi="Arial" w:cs="Arial"/>
          <w:sz w:val="26"/>
          <w:szCs w:val="26"/>
        </w:rPr>
      </w:pPr>
      <w:r w:rsidRPr="004216BB">
        <w:rPr>
          <w:rFonts w:ascii="Arial" w:hAnsi="Arial" w:cs="Arial"/>
          <w:sz w:val="26"/>
          <w:szCs w:val="26"/>
        </w:rPr>
        <w:t xml:space="preserve">Pisane provjere </w:t>
      </w:r>
      <w:r w:rsidR="003D1170">
        <w:rPr>
          <w:rFonts w:ascii="Arial" w:hAnsi="Arial" w:cs="Arial"/>
          <w:sz w:val="26"/>
          <w:szCs w:val="26"/>
        </w:rPr>
        <w:t xml:space="preserve">usvojenosti odgojno-obrazovnih ishoda </w:t>
      </w:r>
      <w:r w:rsidRPr="004216BB">
        <w:rPr>
          <w:rFonts w:ascii="Arial" w:hAnsi="Arial" w:cs="Arial"/>
          <w:sz w:val="26"/>
          <w:szCs w:val="26"/>
        </w:rPr>
        <w:t>se pravovremeno najavljuju</w:t>
      </w:r>
      <w:r w:rsidR="00567AE6">
        <w:rPr>
          <w:rFonts w:ascii="Arial" w:hAnsi="Arial" w:cs="Arial"/>
          <w:sz w:val="26"/>
          <w:szCs w:val="26"/>
        </w:rPr>
        <w:t xml:space="preserve"> (najkasnije 14 dana prije termina pisane provjere)</w:t>
      </w:r>
      <w:r w:rsidRPr="004216BB">
        <w:rPr>
          <w:rFonts w:ascii="Arial" w:hAnsi="Arial" w:cs="Arial"/>
          <w:sz w:val="26"/>
          <w:szCs w:val="26"/>
        </w:rPr>
        <w:t>, a provode se nakon obrađenih i uvježbanih nastavnih cjelina ili tema.</w:t>
      </w:r>
      <w:r w:rsidR="006A2A80">
        <w:rPr>
          <w:rFonts w:ascii="Arial" w:hAnsi="Arial" w:cs="Arial"/>
          <w:sz w:val="26"/>
          <w:szCs w:val="26"/>
        </w:rPr>
        <w:t xml:space="preserve"> </w:t>
      </w:r>
      <w:r w:rsidR="00C65CAA">
        <w:rPr>
          <w:rFonts w:ascii="Arial" w:hAnsi="Arial" w:cs="Arial"/>
          <w:sz w:val="26"/>
          <w:szCs w:val="26"/>
        </w:rPr>
        <w:t>Raspored</w:t>
      </w:r>
      <w:r w:rsidR="006A2A80">
        <w:rPr>
          <w:rFonts w:ascii="Arial" w:hAnsi="Arial" w:cs="Arial"/>
          <w:sz w:val="26"/>
          <w:szCs w:val="26"/>
        </w:rPr>
        <w:t xml:space="preserve"> pisanih provjera dostupan je u E-dnevniku</w:t>
      </w:r>
      <w:r w:rsidR="004052AF">
        <w:rPr>
          <w:rFonts w:ascii="Arial" w:hAnsi="Arial" w:cs="Arial"/>
          <w:sz w:val="26"/>
          <w:szCs w:val="26"/>
        </w:rPr>
        <w:t>.</w:t>
      </w:r>
    </w:p>
    <w:p w14:paraId="423F96AB" w14:textId="5245BAD1" w:rsidR="004D34C2" w:rsidRDefault="004D34C2" w:rsidP="002B0FBB">
      <w:pPr>
        <w:spacing w:line="360" w:lineRule="auto"/>
        <w:rPr>
          <w:rFonts w:ascii="Arial" w:hAnsi="Arial" w:cs="Arial"/>
          <w:sz w:val="26"/>
          <w:szCs w:val="26"/>
        </w:rPr>
      </w:pPr>
      <w:r w:rsidRPr="004216BB">
        <w:rPr>
          <w:rFonts w:ascii="Arial" w:hAnsi="Arial" w:cs="Arial"/>
          <w:sz w:val="26"/>
          <w:szCs w:val="26"/>
        </w:rPr>
        <w:t xml:space="preserve">O broju pisanih provjera </w:t>
      </w:r>
      <w:r w:rsidR="003D1170">
        <w:rPr>
          <w:rFonts w:ascii="Arial" w:hAnsi="Arial" w:cs="Arial"/>
          <w:sz w:val="26"/>
          <w:szCs w:val="26"/>
        </w:rPr>
        <w:t xml:space="preserve">usvojenosti odgojno-obrazovnih </w:t>
      </w:r>
      <w:r w:rsidRPr="004216BB">
        <w:rPr>
          <w:rFonts w:ascii="Arial" w:hAnsi="Arial" w:cs="Arial"/>
          <w:sz w:val="26"/>
          <w:szCs w:val="26"/>
        </w:rPr>
        <w:t>odlučuje svaki učitelj pojedinačno, a provodi ih u skladu s planom, programom, Nacionalnim okvirnim kurikulumom i Pravilnikom o načinima, postupcima i elementima vrednovanja učenika u osnovnoj i srednjoj školi.</w:t>
      </w:r>
    </w:p>
    <w:p w14:paraId="457CD334" w14:textId="77777777" w:rsidR="00926147" w:rsidRDefault="00926147" w:rsidP="004216BB">
      <w:pPr>
        <w:spacing w:after="0" w:line="360" w:lineRule="auto"/>
        <w:rPr>
          <w:rFonts w:ascii="Arial" w:hAnsi="Arial" w:cs="Arial"/>
          <w:sz w:val="26"/>
          <w:szCs w:val="26"/>
        </w:rPr>
      </w:pPr>
    </w:p>
    <w:p w14:paraId="436BAB65" w14:textId="4207EF87" w:rsidR="00D01193" w:rsidRPr="004216BB" w:rsidRDefault="00D01193" w:rsidP="004216BB">
      <w:pPr>
        <w:spacing w:after="0" w:line="360" w:lineRule="auto"/>
        <w:rPr>
          <w:rFonts w:ascii="Arial" w:hAnsi="Arial" w:cs="Arial"/>
          <w:sz w:val="26"/>
          <w:szCs w:val="26"/>
        </w:rPr>
      </w:pPr>
      <w:r w:rsidRPr="004216BB">
        <w:rPr>
          <w:rFonts w:ascii="Arial" w:hAnsi="Arial" w:cs="Arial"/>
          <w:sz w:val="26"/>
          <w:szCs w:val="26"/>
        </w:rPr>
        <w:lastRenderedPageBreak/>
        <w:t>Usmeno provjeravanje znanja provodi se nenajavljeno na svakom satu. Prilikom usmene provjere učitelj može ocijeniti učenika iz jednog ili iz dva elementa.</w:t>
      </w:r>
    </w:p>
    <w:p w14:paraId="60BEF7AB" w14:textId="577CD5A9" w:rsidR="004216BB" w:rsidRPr="004216BB" w:rsidRDefault="004216BB" w:rsidP="004216BB">
      <w:pPr>
        <w:spacing w:after="0" w:line="360" w:lineRule="auto"/>
        <w:rPr>
          <w:rFonts w:ascii="Arial" w:hAnsi="Arial" w:cs="Arial"/>
          <w:sz w:val="26"/>
          <w:szCs w:val="26"/>
        </w:rPr>
      </w:pPr>
      <w:r>
        <w:rPr>
          <w:rFonts w:ascii="Arial" w:hAnsi="Arial" w:cs="Arial"/>
          <w:sz w:val="26"/>
          <w:szCs w:val="26"/>
        </w:rPr>
        <w:t>Na s</w:t>
      </w:r>
      <w:r w:rsidRPr="004216BB">
        <w:rPr>
          <w:rFonts w:ascii="Arial" w:hAnsi="Arial" w:cs="Arial"/>
          <w:sz w:val="26"/>
          <w:szCs w:val="26"/>
        </w:rPr>
        <w:t>vaki pokušaj prepisivanja ili dogovaranja za vrijeme pisanog provjeravanja učitelj će oduzeti pisanu provjeru i ocijeniti je negativnom ocjenom, a u usmenom ispitivanju prekinuti će s istim te učenika ocijeniti negativnom ocjenom</w:t>
      </w:r>
      <w:r>
        <w:rPr>
          <w:rFonts w:ascii="Arial" w:hAnsi="Arial" w:cs="Arial"/>
          <w:sz w:val="26"/>
          <w:szCs w:val="26"/>
        </w:rPr>
        <w:t>.</w:t>
      </w:r>
    </w:p>
    <w:p w14:paraId="74691027" w14:textId="07E07C51" w:rsidR="0084797A" w:rsidRPr="004216BB" w:rsidRDefault="007D1B8C" w:rsidP="0084797A">
      <w:pPr>
        <w:spacing w:line="360" w:lineRule="auto"/>
        <w:rPr>
          <w:rFonts w:ascii="Arial" w:hAnsi="Arial" w:cs="Arial"/>
          <w:b/>
          <w:bCs/>
          <w:color w:val="FF0000"/>
          <w:sz w:val="26"/>
          <w:szCs w:val="26"/>
        </w:rPr>
      </w:pPr>
      <w:r>
        <w:rPr>
          <w:rFonts w:ascii="Arial" w:hAnsi="Arial" w:cs="Arial"/>
          <w:b/>
          <w:bCs/>
          <w:color w:val="FF0000"/>
          <w:sz w:val="26"/>
          <w:szCs w:val="26"/>
        </w:rPr>
        <w:br/>
      </w:r>
      <w:r w:rsidR="0084797A">
        <w:rPr>
          <w:rFonts w:ascii="Arial" w:hAnsi="Arial" w:cs="Arial"/>
          <w:b/>
          <w:bCs/>
          <w:color w:val="FF0000"/>
          <w:sz w:val="26"/>
          <w:szCs w:val="26"/>
        </w:rPr>
        <w:t>DOMAĆE ZADAĆE</w:t>
      </w:r>
    </w:p>
    <w:p w14:paraId="0CEB1192" w14:textId="55A8222F" w:rsidR="00470F03" w:rsidRPr="00926147" w:rsidRDefault="00AB3B72" w:rsidP="0084797A">
      <w:pPr>
        <w:spacing w:line="360" w:lineRule="auto"/>
        <w:rPr>
          <w:rFonts w:ascii="Arial" w:hAnsi="Arial" w:cs="Arial"/>
          <w:sz w:val="26"/>
          <w:szCs w:val="26"/>
        </w:rPr>
      </w:pPr>
      <w:r>
        <w:rPr>
          <w:rFonts w:ascii="Arial" w:hAnsi="Arial" w:cs="Arial"/>
          <w:sz w:val="26"/>
          <w:szCs w:val="26"/>
        </w:rPr>
        <w:t>Domaća zadaća nastavak je školskog rada te ju je u</w:t>
      </w:r>
      <w:r w:rsidR="0084797A">
        <w:rPr>
          <w:rFonts w:ascii="Arial" w:hAnsi="Arial" w:cs="Arial"/>
          <w:sz w:val="26"/>
          <w:szCs w:val="26"/>
        </w:rPr>
        <w:t xml:space="preserve">čenik dužan redovito </w:t>
      </w:r>
      <w:r w:rsidR="00C520CB">
        <w:rPr>
          <w:rFonts w:ascii="Arial" w:hAnsi="Arial" w:cs="Arial"/>
          <w:sz w:val="26"/>
          <w:szCs w:val="26"/>
        </w:rPr>
        <w:t>pisati. Svaka domaća zadaća može biti ocijenjena</w:t>
      </w:r>
      <w:r w:rsidR="00FC4660">
        <w:rPr>
          <w:rFonts w:ascii="Arial" w:hAnsi="Arial" w:cs="Arial"/>
          <w:sz w:val="26"/>
          <w:szCs w:val="26"/>
        </w:rPr>
        <w:t>, a</w:t>
      </w:r>
      <w:r w:rsidR="00C520CB">
        <w:rPr>
          <w:rFonts w:ascii="Arial" w:hAnsi="Arial" w:cs="Arial"/>
          <w:sz w:val="26"/>
          <w:szCs w:val="26"/>
        </w:rPr>
        <w:t xml:space="preserve"> ocjena unesena u E-dnevnik u jedan od elemenata vrednovanja</w:t>
      </w:r>
      <w:r w:rsidR="00754161">
        <w:rPr>
          <w:rFonts w:ascii="Arial" w:hAnsi="Arial" w:cs="Arial"/>
          <w:sz w:val="26"/>
          <w:szCs w:val="26"/>
        </w:rPr>
        <w:t xml:space="preserve"> (ovisno o </w:t>
      </w:r>
      <w:r w:rsidR="00AA3671">
        <w:rPr>
          <w:rFonts w:ascii="Arial" w:hAnsi="Arial" w:cs="Arial"/>
          <w:sz w:val="26"/>
          <w:szCs w:val="26"/>
        </w:rPr>
        <w:t>tome koji je tip zadataka zastupljen u domaćoj zadaći)</w:t>
      </w:r>
      <w:r w:rsidR="00FC4660">
        <w:rPr>
          <w:rFonts w:ascii="Arial" w:hAnsi="Arial" w:cs="Arial"/>
          <w:sz w:val="26"/>
          <w:szCs w:val="26"/>
        </w:rPr>
        <w:t xml:space="preserve">. </w:t>
      </w:r>
      <w:r w:rsidR="00B1187B">
        <w:rPr>
          <w:rFonts w:ascii="Arial" w:hAnsi="Arial" w:cs="Arial"/>
          <w:sz w:val="26"/>
          <w:szCs w:val="26"/>
        </w:rPr>
        <w:t>Domaće zadaće se vrednuju prema istom kriteriju kao i pisane provjere</w:t>
      </w:r>
      <w:r w:rsidR="005C289C">
        <w:rPr>
          <w:rFonts w:ascii="Arial" w:hAnsi="Arial" w:cs="Arial"/>
          <w:sz w:val="26"/>
          <w:szCs w:val="26"/>
        </w:rPr>
        <w:t>.</w:t>
      </w:r>
      <w:r w:rsidR="000040C3">
        <w:rPr>
          <w:rFonts w:ascii="Arial" w:hAnsi="Arial" w:cs="Arial"/>
          <w:sz w:val="26"/>
          <w:szCs w:val="26"/>
        </w:rPr>
        <w:t xml:space="preserve"> </w:t>
      </w:r>
      <w:r w:rsidR="000040C3" w:rsidRPr="00BA246E">
        <w:rPr>
          <w:rFonts w:ascii="Arial" w:hAnsi="Arial" w:cs="Arial"/>
          <w:sz w:val="26"/>
          <w:szCs w:val="26"/>
        </w:rPr>
        <w:t>Učenik koji nema domaću zadaću ili</w:t>
      </w:r>
      <w:r w:rsidR="004B3F3A" w:rsidRPr="00BA246E">
        <w:rPr>
          <w:rFonts w:ascii="Arial" w:hAnsi="Arial" w:cs="Arial"/>
          <w:sz w:val="26"/>
          <w:szCs w:val="26"/>
        </w:rPr>
        <w:t xml:space="preserve"> ju nije donio bit će ocijenjen negativnom ocjenom.</w:t>
      </w:r>
    </w:p>
    <w:p w14:paraId="0CC08B1B" w14:textId="042EA7E1" w:rsidR="00D77CB3" w:rsidRDefault="00D77CB3" w:rsidP="0084797A">
      <w:pPr>
        <w:spacing w:line="360" w:lineRule="auto"/>
        <w:rPr>
          <w:rFonts w:ascii="Arial" w:hAnsi="Arial" w:cs="Arial"/>
          <w:b/>
          <w:bCs/>
          <w:color w:val="FF0000"/>
          <w:sz w:val="26"/>
          <w:szCs w:val="26"/>
        </w:rPr>
      </w:pPr>
      <w:r>
        <w:rPr>
          <w:rFonts w:ascii="Arial" w:hAnsi="Arial" w:cs="Arial"/>
          <w:b/>
          <w:bCs/>
          <w:color w:val="FF0000"/>
          <w:sz w:val="26"/>
          <w:szCs w:val="26"/>
        </w:rPr>
        <w:t>PROJEKTNI ZADACI</w:t>
      </w:r>
    </w:p>
    <w:p w14:paraId="05930665" w14:textId="4F7B028E" w:rsidR="0084797A" w:rsidRPr="004216BB" w:rsidRDefault="0077466D" w:rsidP="002B0FBB">
      <w:pPr>
        <w:spacing w:line="360" w:lineRule="auto"/>
        <w:rPr>
          <w:rFonts w:ascii="Arial" w:hAnsi="Arial" w:cs="Arial"/>
          <w:sz w:val="26"/>
          <w:szCs w:val="26"/>
        </w:rPr>
      </w:pPr>
      <w:r>
        <w:rPr>
          <w:rFonts w:ascii="Arial" w:hAnsi="Arial" w:cs="Arial"/>
          <w:sz w:val="26"/>
          <w:szCs w:val="26"/>
        </w:rPr>
        <w:t xml:space="preserve">Učenik tijekom nastavne godine može dobiti projektni zadatak. Takav tip zadataka može biti individualan, u paru ili grupi. </w:t>
      </w:r>
      <w:r w:rsidR="002375CF">
        <w:rPr>
          <w:rFonts w:ascii="Arial" w:hAnsi="Arial" w:cs="Arial"/>
          <w:sz w:val="26"/>
          <w:szCs w:val="26"/>
        </w:rPr>
        <w:t xml:space="preserve">Učitelj dodjeljuje vrijeme izvedbe, metode rada i načine vrednovanja s kojima učenike upoznaje </w:t>
      </w:r>
      <w:r w:rsidR="00AF3FBF">
        <w:rPr>
          <w:rFonts w:ascii="Arial" w:hAnsi="Arial" w:cs="Arial"/>
          <w:sz w:val="26"/>
          <w:szCs w:val="26"/>
        </w:rPr>
        <w:t>u trenutku davanja takvih zadataka. Ocjena projektnog zadatka upisuje se u E-dnevnik</w:t>
      </w:r>
      <w:r w:rsidR="00A94BDB">
        <w:rPr>
          <w:rFonts w:ascii="Arial" w:hAnsi="Arial" w:cs="Arial"/>
          <w:sz w:val="26"/>
          <w:szCs w:val="26"/>
        </w:rPr>
        <w:t xml:space="preserve"> (proceduralno znanje)</w:t>
      </w:r>
      <w:r w:rsidR="00AF3FBF">
        <w:rPr>
          <w:rFonts w:ascii="Arial" w:hAnsi="Arial" w:cs="Arial"/>
          <w:sz w:val="26"/>
          <w:szCs w:val="26"/>
        </w:rPr>
        <w:t>.</w:t>
      </w:r>
    </w:p>
    <w:p w14:paraId="259F7A1C" w14:textId="6ECAC5B6" w:rsidR="00D01193" w:rsidRPr="004216BB" w:rsidRDefault="00D01193" w:rsidP="002B0FBB">
      <w:pPr>
        <w:spacing w:line="360" w:lineRule="auto"/>
        <w:rPr>
          <w:rFonts w:ascii="Arial" w:hAnsi="Arial" w:cs="Arial"/>
          <w:b/>
          <w:bCs/>
          <w:color w:val="FF0000"/>
          <w:sz w:val="26"/>
          <w:szCs w:val="26"/>
        </w:rPr>
      </w:pPr>
      <w:r w:rsidRPr="004216BB">
        <w:rPr>
          <w:rFonts w:ascii="Arial" w:hAnsi="Arial" w:cs="Arial"/>
          <w:b/>
          <w:bCs/>
          <w:color w:val="FF0000"/>
          <w:sz w:val="26"/>
          <w:szCs w:val="26"/>
        </w:rPr>
        <w:t>ISPRAVAK NEGATIVNIH OCJENA</w:t>
      </w:r>
    </w:p>
    <w:p w14:paraId="1B476D76" w14:textId="721EA984" w:rsidR="00D01193" w:rsidRDefault="00D01193" w:rsidP="002B0FBB">
      <w:pPr>
        <w:spacing w:line="360" w:lineRule="auto"/>
        <w:rPr>
          <w:rFonts w:ascii="Arial" w:hAnsi="Arial" w:cs="Arial"/>
          <w:sz w:val="26"/>
          <w:szCs w:val="26"/>
        </w:rPr>
      </w:pPr>
      <w:r w:rsidRPr="004216BB">
        <w:rPr>
          <w:rFonts w:ascii="Arial" w:hAnsi="Arial" w:cs="Arial"/>
          <w:sz w:val="26"/>
          <w:szCs w:val="26"/>
        </w:rPr>
        <w:t xml:space="preserve">Negativne ocjene dobivene usmenom provjerom znanja </w:t>
      </w:r>
      <w:r w:rsidR="00DE34AB">
        <w:rPr>
          <w:rFonts w:ascii="Arial" w:hAnsi="Arial" w:cs="Arial"/>
          <w:sz w:val="26"/>
          <w:szCs w:val="26"/>
        </w:rPr>
        <w:t xml:space="preserve">se </w:t>
      </w:r>
      <w:r w:rsidRPr="004216BB">
        <w:rPr>
          <w:rFonts w:ascii="Arial" w:hAnsi="Arial" w:cs="Arial"/>
          <w:sz w:val="26"/>
          <w:szCs w:val="26"/>
        </w:rPr>
        <w:t>ispravl</w:t>
      </w:r>
      <w:r w:rsidR="00F22762">
        <w:rPr>
          <w:rFonts w:ascii="Arial" w:hAnsi="Arial" w:cs="Arial"/>
          <w:sz w:val="26"/>
          <w:szCs w:val="26"/>
        </w:rPr>
        <w:t>jaju se</w:t>
      </w:r>
      <w:r w:rsidR="003742CC" w:rsidRPr="004216BB">
        <w:rPr>
          <w:rFonts w:ascii="Arial" w:hAnsi="Arial" w:cs="Arial"/>
          <w:sz w:val="26"/>
          <w:szCs w:val="26"/>
        </w:rPr>
        <w:t xml:space="preserve"> u terminu koji odredi učitelj u dogovoru s učenikom.</w:t>
      </w:r>
    </w:p>
    <w:p w14:paraId="44677974" w14:textId="48D96941" w:rsidR="00C317B6" w:rsidRPr="004216BB" w:rsidRDefault="00C317B6" w:rsidP="002B0FBB">
      <w:pPr>
        <w:spacing w:line="360" w:lineRule="auto"/>
        <w:rPr>
          <w:rFonts w:ascii="Arial" w:hAnsi="Arial" w:cs="Arial"/>
          <w:sz w:val="26"/>
          <w:szCs w:val="26"/>
        </w:rPr>
      </w:pPr>
      <w:r>
        <w:rPr>
          <w:rFonts w:ascii="Arial" w:hAnsi="Arial" w:cs="Arial"/>
          <w:sz w:val="26"/>
          <w:szCs w:val="26"/>
        </w:rPr>
        <w:t xml:space="preserve">Negativne ocjene dobivene iz domaće zadaće </w:t>
      </w:r>
      <w:r w:rsidR="00567AE6">
        <w:rPr>
          <w:rFonts w:ascii="Arial" w:hAnsi="Arial" w:cs="Arial"/>
          <w:sz w:val="26"/>
          <w:szCs w:val="26"/>
        </w:rPr>
        <w:t xml:space="preserve">učenik nije dužan ispraviti. </w:t>
      </w:r>
      <w:r w:rsidR="00F22762">
        <w:rPr>
          <w:rFonts w:ascii="Arial" w:hAnsi="Arial" w:cs="Arial"/>
          <w:sz w:val="26"/>
          <w:szCs w:val="26"/>
        </w:rPr>
        <w:t xml:space="preserve"> </w:t>
      </w:r>
    </w:p>
    <w:p w14:paraId="5882B3FD" w14:textId="04B9D7B4" w:rsidR="00D01193" w:rsidRPr="004216BB" w:rsidRDefault="00D01193" w:rsidP="002B0FBB">
      <w:pPr>
        <w:spacing w:line="360" w:lineRule="auto"/>
        <w:rPr>
          <w:rFonts w:ascii="Arial" w:hAnsi="Arial" w:cs="Arial"/>
          <w:sz w:val="26"/>
          <w:szCs w:val="26"/>
        </w:rPr>
      </w:pPr>
      <w:r w:rsidRPr="004216BB">
        <w:rPr>
          <w:rFonts w:ascii="Arial" w:hAnsi="Arial" w:cs="Arial"/>
          <w:sz w:val="26"/>
          <w:szCs w:val="26"/>
        </w:rPr>
        <w:t xml:space="preserve">Negativne ocjene dobivene pisanom provjerom </w:t>
      </w:r>
      <w:r w:rsidR="002E6D77">
        <w:rPr>
          <w:rFonts w:ascii="Arial" w:hAnsi="Arial" w:cs="Arial"/>
          <w:sz w:val="26"/>
          <w:szCs w:val="26"/>
        </w:rPr>
        <w:t>usvojenosti odgojno-obrazovnih ishoda</w:t>
      </w:r>
      <w:r w:rsidRPr="004216BB">
        <w:rPr>
          <w:rFonts w:ascii="Arial" w:hAnsi="Arial" w:cs="Arial"/>
          <w:sz w:val="26"/>
          <w:szCs w:val="26"/>
        </w:rPr>
        <w:t xml:space="preserve"> ispravljaju se</w:t>
      </w:r>
      <w:r w:rsidR="004D34C2" w:rsidRPr="004216BB">
        <w:rPr>
          <w:rFonts w:ascii="Arial" w:hAnsi="Arial" w:cs="Arial"/>
          <w:sz w:val="26"/>
          <w:szCs w:val="26"/>
        </w:rPr>
        <w:t xml:space="preserve"> </w:t>
      </w:r>
      <w:r w:rsidR="00661853">
        <w:rPr>
          <w:rFonts w:ascii="Arial" w:hAnsi="Arial" w:cs="Arial"/>
          <w:sz w:val="26"/>
          <w:szCs w:val="26"/>
        </w:rPr>
        <w:t xml:space="preserve">isključivo </w:t>
      </w:r>
      <w:r w:rsidR="004D34C2" w:rsidRPr="004216BB">
        <w:rPr>
          <w:rFonts w:ascii="Arial" w:hAnsi="Arial" w:cs="Arial"/>
          <w:sz w:val="26"/>
          <w:szCs w:val="26"/>
        </w:rPr>
        <w:t>pisanim putem</w:t>
      </w:r>
      <w:r w:rsidRPr="004216BB">
        <w:rPr>
          <w:rFonts w:ascii="Arial" w:hAnsi="Arial" w:cs="Arial"/>
          <w:sz w:val="26"/>
          <w:szCs w:val="26"/>
        </w:rPr>
        <w:t xml:space="preserve"> na način:</w:t>
      </w:r>
    </w:p>
    <w:p w14:paraId="07032B35" w14:textId="3814A1C8" w:rsidR="00D01193" w:rsidRPr="004216BB" w:rsidRDefault="00D01193"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ukoliko je učenik dobio dvije nedovoljne ocjene (i iz činjeničnog i iz konceptualnog znanja), učenik je dužan ispraviti minimalnu jednu negativnu ocjenu.</w:t>
      </w:r>
    </w:p>
    <w:p w14:paraId="577D306A" w14:textId="3C4A4947" w:rsidR="004D34C2" w:rsidRPr="004216BB" w:rsidRDefault="00D01193"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ukoliko je pisana provjera</w:t>
      </w:r>
      <w:r w:rsidR="002E6D77">
        <w:rPr>
          <w:rFonts w:ascii="Arial" w:hAnsi="Arial" w:cs="Arial"/>
          <w:sz w:val="26"/>
          <w:szCs w:val="26"/>
        </w:rPr>
        <w:t xml:space="preserve"> usvojenosti odgojno-obrazovnih ishoda</w:t>
      </w:r>
      <w:r w:rsidRPr="004216BB">
        <w:rPr>
          <w:rFonts w:ascii="Arial" w:hAnsi="Arial" w:cs="Arial"/>
          <w:sz w:val="26"/>
          <w:szCs w:val="26"/>
        </w:rPr>
        <w:t xml:space="preserve"> ocijenjena samo jednom sastavnicom vrednovanja (ili činjenično ili konceptualno znanje) učenik je dužan tu ocjenu ispravit</w:t>
      </w:r>
      <w:r w:rsidR="004D34C2" w:rsidRPr="004216BB">
        <w:rPr>
          <w:rFonts w:ascii="Arial" w:hAnsi="Arial" w:cs="Arial"/>
          <w:sz w:val="26"/>
          <w:szCs w:val="26"/>
        </w:rPr>
        <w:t>i.</w:t>
      </w:r>
    </w:p>
    <w:p w14:paraId="61B978C1" w14:textId="6AFD6A9C" w:rsidR="004D34C2" w:rsidRPr="004216BB" w:rsidRDefault="004D34C2" w:rsidP="002B0FBB">
      <w:pPr>
        <w:pStyle w:val="Odlomakpopisa"/>
        <w:numPr>
          <w:ilvl w:val="0"/>
          <w:numId w:val="2"/>
        </w:numPr>
        <w:spacing w:line="360" w:lineRule="auto"/>
        <w:rPr>
          <w:rFonts w:ascii="Arial" w:hAnsi="Arial" w:cs="Arial"/>
          <w:sz w:val="26"/>
          <w:szCs w:val="26"/>
        </w:rPr>
      </w:pPr>
      <w:r w:rsidRPr="004216BB">
        <w:rPr>
          <w:rFonts w:ascii="Arial" w:hAnsi="Arial" w:cs="Arial"/>
          <w:sz w:val="26"/>
          <w:szCs w:val="26"/>
        </w:rPr>
        <w:t>svaki pokušaj ispravka negativnih ocjena bilježi se u E-dnevnik</w:t>
      </w:r>
      <w:r w:rsidR="00AF40D5">
        <w:rPr>
          <w:rFonts w:ascii="Arial" w:hAnsi="Arial" w:cs="Arial"/>
          <w:sz w:val="26"/>
          <w:szCs w:val="26"/>
        </w:rPr>
        <w:t>,</w:t>
      </w:r>
      <w:r w:rsidR="002B1696" w:rsidRPr="004216BB">
        <w:rPr>
          <w:rFonts w:ascii="Arial" w:hAnsi="Arial" w:cs="Arial"/>
          <w:sz w:val="26"/>
          <w:szCs w:val="26"/>
        </w:rPr>
        <w:t xml:space="preserve"> kao i ocjena dobivena ispravkom.</w:t>
      </w:r>
      <w:r w:rsidR="00324CE1">
        <w:rPr>
          <w:rFonts w:ascii="Arial" w:hAnsi="Arial" w:cs="Arial"/>
          <w:sz w:val="26"/>
          <w:szCs w:val="26"/>
        </w:rPr>
        <w:t xml:space="preserve"> </w:t>
      </w:r>
    </w:p>
    <w:p w14:paraId="63A32D93" w14:textId="52358A09" w:rsidR="004D34C2" w:rsidRPr="004216BB" w:rsidRDefault="002B1696" w:rsidP="002B0FBB">
      <w:pPr>
        <w:spacing w:line="360" w:lineRule="auto"/>
        <w:rPr>
          <w:rFonts w:ascii="Arial" w:hAnsi="Arial" w:cs="Arial"/>
          <w:sz w:val="26"/>
          <w:szCs w:val="26"/>
        </w:rPr>
      </w:pPr>
      <w:r w:rsidRPr="004216BB">
        <w:rPr>
          <w:rFonts w:ascii="Arial" w:hAnsi="Arial" w:cs="Arial"/>
          <w:sz w:val="26"/>
          <w:szCs w:val="26"/>
        </w:rPr>
        <w:lastRenderedPageBreak/>
        <w:t xml:space="preserve">Ocjene koje nisu negativne </w:t>
      </w:r>
      <w:r w:rsidR="0032477D">
        <w:rPr>
          <w:rFonts w:ascii="Arial" w:hAnsi="Arial" w:cs="Arial"/>
          <w:sz w:val="26"/>
          <w:szCs w:val="26"/>
        </w:rPr>
        <w:t>(</w:t>
      </w:r>
      <w:r w:rsidR="00324CE1">
        <w:rPr>
          <w:rFonts w:ascii="Arial" w:hAnsi="Arial" w:cs="Arial"/>
          <w:sz w:val="26"/>
          <w:szCs w:val="26"/>
        </w:rPr>
        <w:t xml:space="preserve">usmena ili </w:t>
      </w:r>
      <w:r w:rsidR="0032477D">
        <w:rPr>
          <w:rFonts w:ascii="Arial" w:hAnsi="Arial" w:cs="Arial"/>
          <w:sz w:val="26"/>
          <w:szCs w:val="26"/>
        </w:rPr>
        <w:t xml:space="preserve">pisana provjera usvojenosti odgojno-obrazovnih ishoda) </w:t>
      </w:r>
      <w:r w:rsidRPr="004216BB">
        <w:rPr>
          <w:rFonts w:ascii="Arial" w:hAnsi="Arial" w:cs="Arial"/>
          <w:sz w:val="26"/>
          <w:szCs w:val="26"/>
        </w:rPr>
        <w:t>učenici</w:t>
      </w:r>
      <w:r w:rsidR="00C446C6">
        <w:rPr>
          <w:rFonts w:ascii="Arial" w:hAnsi="Arial" w:cs="Arial"/>
          <w:sz w:val="26"/>
          <w:szCs w:val="26"/>
        </w:rPr>
        <w:t xml:space="preserve"> ne</w:t>
      </w:r>
      <w:r w:rsidRPr="004216BB">
        <w:rPr>
          <w:rFonts w:ascii="Arial" w:hAnsi="Arial" w:cs="Arial"/>
          <w:sz w:val="26"/>
          <w:szCs w:val="26"/>
        </w:rPr>
        <w:t xml:space="preserve"> mogu ispraviti</w:t>
      </w:r>
      <w:r w:rsidR="00C446C6">
        <w:rPr>
          <w:rFonts w:ascii="Arial" w:hAnsi="Arial" w:cs="Arial"/>
          <w:sz w:val="26"/>
          <w:szCs w:val="26"/>
        </w:rPr>
        <w:t xml:space="preserve">. </w:t>
      </w:r>
    </w:p>
    <w:p w14:paraId="41D42F7D" w14:textId="6FC5DB0C" w:rsidR="00470F03" w:rsidRPr="00926147" w:rsidRDefault="00086AB2" w:rsidP="002B0FBB">
      <w:pPr>
        <w:spacing w:line="360" w:lineRule="auto"/>
        <w:rPr>
          <w:rFonts w:ascii="Arial" w:hAnsi="Arial" w:cs="Arial"/>
          <w:sz w:val="26"/>
          <w:szCs w:val="26"/>
        </w:rPr>
      </w:pPr>
      <w:r w:rsidRPr="004216BB">
        <w:rPr>
          <w:rFonts w:ascii="Arial" w:hAnsi="Arial" w:cs="Arial"/>
          <w:sz w:val="26"/>
          <w:szCs w:val="26"/>
        </w:rPr>
        <w:t>Negativne ocjene dobivene za element proceduralnoga znanja učenik nije dužan ispraviti</w:t>
      </w:r>
      <w:r w:rsidR="00694CE8">
        <w:rPr>
          <w:rFonts w:ascii="Arial" w:hAnsi="Arial" w:cs="Arial"/>
          <w:sz w:val="26"/>
          <w:szCs w:val="26"/>
        </w:rPr>
        <w:t>.</w:t>
      </w:r>
    </w:p>
    <w:p w14:paraId="36778CA2" w14:textId="13A526F5" w:rsidR="004D34C2" w:rsidRPr="004216BB" w:rsidRDefault="004D34C2" w:rsidP="002B0FBB">
      <w:pPr>
        <w:spacing w:line="360" w:lineRule="auto"/>
        <w:rPr>
          <w:rFonts w:ascii="Arial" w:hAnsi="Arial" w:cs="Arial"/>
          <w:sz w:val="26"/>
          <w:szCs w:val="26"/>
        </w:rPr>
      </w:pPr>
      <w:r w:rsidRPr="004216BB">
        <w:rPr>
          <w:rFonts w:ascii="Arial" w:hAnsi="Arial" w:cs="Arial"/>
          <w:b/>
          <w:bCs/>
          <w:color w:val="FF0000"/>
          <w:sz w:val="26"/>
          <w:szCs w:val="26"/>
        </w:rPr>
        <w:t>ZAKLJUČIVANJE OCJENA</w:t>
      </w:r>
    </w:p>
    <w:p w14:paraId="1DA1B05A" w14:textId="4C94317A" w:rsidR="004D34C2" w:rsidRPr="004216BB" w:rsidRDefault="004D34C2" w:rsidP="002B0FBB">
      <w:pPr>
        <w:spacing w:line="360" w:lineRule="auto"/>
        <w:rPr>
          <w:rFonts w:ascii="Arial" w:hAnsi="Arial" w:cs="Arial"/>
          <w:sz w:val="26"/>
          <w:szCs w:val="26"/>
        </w:rPr>
      </w:pPr>
      <w:r w:rsidRPr="004216BB">
        <w:rPr>
          <w:rFonts w:ascii="Arial" w:hAnsi="Arial" w:cs="Arial"/>
          <w:sz w:val="26"/>
          <w:szCs w:val="26"/>
        </w:rPr>
        <w:t>Zaključna ocjena proizlazi na temelju svih ocjena dobivenih tijekom nastavne godine i na temelju bilješki o učeniku u rubrici Bilješke. Iako je najčešće, nije nužno rezultat aritmetičke sredine.</w:t>
      </w:r>
    </w:p>
    <w:p w14:paraId="3E714C6C" w14:textId="77777777" w:rsidR="00D96715" w:rsidRDefault="00D96715" w:rsidP="00D96715">
      <w:pPr>
        <w:spacing w:line="360" w:lineRule="auto"/>
        <w:rPr>
          <w:rFonts w:ascii="Arial" w:hAnsi="Arial" w:cs="Arial"/>
          <w:sz w:val="26"/>
          <w:szCs w:val="26"/>
        </w:rPr>
      </w:pPr>
      <w:r>
        <w:rPr>
          <w:rFonts w:ascii="Arial" w:hAnsi="Arial" w:cs="Arial"/>
          <w:sz w:val="26"/>
          <w:szCs w:val="26"/>
        </w:rPr>
        <w:t>Ukoliko je učenik na granici između dvije ocjene može pisati godišnji ispit znanja za veću ocjenu.</w:t>
      </w:r>
    </w:p>
    <w:p w14:paraId="4393F6B0" w14:textId="210F28D1" w:rsidR="004D34C2" w:rsidRDefault="00086AB2" w:rsidP="002B0FBB">
      <w:pPr>
        <w:spacing w:line="360" w:lineRule="auto"/>
        <w:rPr>
          <w:rFonts w:ascii="Arial" w:hAnsi="Arial" w:cs="Arial"/>
          <w:sz w:val="26"/>
          <w:szCs w:val="26"/>
        </w:rPr>
      </w:pPr>
      <w:r w:rsidRPr="004216BB">
        <w:rPr>
          <w:rFonts w:ascii="Arial" w:hAnsi="Arial" w:cs="Arial"/>
          <w:sz w:val="26"/>
          <w:szCs w:val="26"/>
        </w:rPr>
        <w:t xml:space="preserve">Učenik koji nije ispravio sve pisane provjere </w:t>
      </w:r>
      <w:r w:rsidR="00694CE8">
        <w:rPr>
          <w:rFonts w:ascii="Arial" w:hAnsi="Arial" w:cs="Arial"/>
          <w:sz w:val="26"/>
          <w:szCs w:val="26"/>
        </w:rPr>
        <w:t>usvojenosti odgojno-obrazovnih ishoda</w:t>
      </w:r>
      <w:r w:rsidRPr="004216BB">
        <w:rPr>
          <w:rFonts w:ascii="Arial" w:hAnsi="Arial" w:cs="Arial"/>
          <w:sz w:val="26"/>
          <w:szCs w:val="26"/>
        </w:rPr>
        <w:t xml:space="preserve"> (barem jedan element </w:t>
      </w:r>
      <w:r w:rsidR="00972A3A">
        <w:rPr>
          <w:rFonts w:ascii="Arial" w:hAnsi="Arial" w:cs="Arial"/>
          <w:sz w:val="26"/>
          <w:szCs w:val="26"/>
        </w:rPr>
        <w:t>vrednovanja za</w:t>
      </w:r>
      <w:r w:rsidR="00F70730" w:rsidRPr="004216BB">
        <w:rPr>
          <w:rFonts w:ascii="Arial" w:hAnsi="Arial" w:cs="Arial"/>
          <w:sz w:val="26"/>
          <w:szCs w:val="26"/>
        </w:rPr>
        <w:t xml:space="preserve"> svaku pisanu provjeru</w:t>
      </w:r>
      <w:r w:rsidRPr="004216BB">
        <w:rPr>
          <w:rFonts w:ascii="Arial" w:hAnsi="Arial" w:cs="Arial"/>
          <w:sz w:val="26"/>
          <w:szCs w:val="26"/>
        </w:rPr>
        <w:t>), bez obzira na aritmetičku sredin</w:t>
      </w:r>
      <w:r w:rsidR="001125C8">
        <w:rPr>
          <w:rFonts w:ascii="Arial" w:hAnsi="Arial" w:cs="Arial"/>
          <w:sz w:val="26"/>
          <w:szCs w:val="26"/>
        </w:rPr>
        <w:t>u</w:t>
      </w:r>
      <w:r w:rsidRPr="004216BB">
        <w:rPr>
          <w:rFonts w:ascii="Arial" w:hAnsi="Arial" w:cs="Arial"/>
          <w:sz w:val="26"/>
          <w:szCs w:val="26"/>
        </w:rPr>
        <w:t>, ne može imati pozitivnu zaključnu ocjenu.</w:t>
      </w:r>
    </w:p>
    <w:p w14:paraId="3570D029" w14:textId="62C0DC67" w:rsidR="00D95176" w:rsidRDefault="00D95176" w:rsidP="002B0FBB">
      <w:pPr>
        <w:spacing w:line="360" w:lineRule="auto"/>
        <w:rPr>
          <w:rFonts w:ascii="Arial" w:hAnsi="Arial" w:cs="Arial"/>
          <w:sz w:val="26"/>
          <w:szCs w:val="26"/>
        </w:rPr>
      </w:pPr>
      <w:r>
        <w:rPr>
          <w:rFonts w:ascii="Arial" w:hAnsi="Arial" w:cs="Arial"/>
          <w:sz w:val="26"/>
          <w:szCs w:val="26"/>
        </w:rPr>
        <w:t>Ukoliko je učeniku zaključena ocjena nedovoljan (1) učenik se upućuje na Dopunski rad.</w:t>
      </w:r>
    </w:p>
    <w:p w14:paraId="38574501" w14:textId="77777777" w:rsidR="00457752" w:rsidRDefault="00457752" w:rsidP="002B0FBB">
      <w:pPr>
        <w:spacing w:line="360" w:lineRule="auto"/>
        <w:rPr>
          <w:rFonts w:ascii="Arial" w:hAnsi="Arial" w:cs="Arial"/>
          <w:sz w:val="26"/>
          <w:szCs w:val="26"/>
        </w:rPr>
      </w:pPr>
    </w:p>
    <w:p w14:paraId="37149643" w14:textId="21B3EF64" w:rsidR="00D95176" w:rsidRDefault="00D95176" w:rsidP="002B0FBB">
      <w:pPr>
        <w:spacing w:line="360" w:lineRule="auto"/>
        <w:rPr>
          <w:rFonts w:ascii="Arial" w:hAnsi="Arial" w:cs="Arial"/>
          <w:b/>
          <w:bCs/>
          <w:color w:val="FF0000"/>
          <w:sz w:val="26"/>
          <w:szCs w:val="26"/>
        </w:rPr>
      </w:pPr>
      <w:r>
        <w:rPr>
          <w:rFonts w:ascii="Arial" w:hAnsi="Arial" w:cs="Arial"/>
          <w:b/>
          <w:bCs/>
          <w:color w:val="FF0000"/>
          <w:sz w:val="26"/>
          <w:szCs w:val="26"/>
        </w:rPr>
        <w:t>DOPUNSKI RAD</w:t>
      </w:r>
    </w:p>
    <w:p w14:paraId="3EE16BA3" w14:textId="6EE57B61" w:rsidR="00D95176" w:rsidRDefault="006A38A5" w:rsidP="002B0FBB">
      <w:pPr>
        <w:spacing w:line="360" w:lineRule="auto"/>
        <w:rPr>
          <w:rFonts w:ascii="Arial" w:hAnsi="Arial" w:cs="Arial"/>
          <w:sz w:val="26"/>
          <w:szCs w:val="26"/>
        </w:rPr>
      </w:pPr>
      <w:r>
        <w:rPr>
          <w:rFonts w:ascii="Arial" w:hAnsi="Arial" w:cs="Arial"/>
          <w:sz w:val="26"/>
          <w:szCs w:val="26"/>
        </w:rPr>
        <w:t xml:space="preserve">Učenik na dopunskom radu ispravlja onaj dio za koji je tijekom nastavne godine imao ocjenu nedovoljan (1). </w:t>
      </w:r>
    </w:p>
    <w:p w14:paraId="428E5A49" w14:textId="7098551D" w:rsidR="003D3239" w:rsidRDefault="00A87FA7" w:rsidP="002B0FBB">
      <w:pPr>
        <w:spacing w:line="360" w:lineRule="auto"/>
        <w:rPr>
          <w:rFonts w:ascii="Arial" w:hAnsi="Arial" w:cs="Arial"/>
          <w:sz w:val="26"/>
          <w:szCs w:val="26"/>
        </w:rPr>
      </w:pPr>
      <w:r>
        <w:rPr>
          <w:rFonts w:ascii="Arial" w:hAnsi="Arial" w:cs="Arial"/>
          <w:sz w:val="26"/>
          <w:szCs w:val="26"/>
        </w:rPr>
        <w:t xml:space="preserve">Tijekom </w:t>
      </w:r>
      <w:r w:rsidR="000E0229">
        <w:rPr>
          <w:rFonts w:ascii="Arial" w:hAnsi="Arial" w:cs="Arial"/>
          <w:sz w:val="26"/>
          <w:szCs w:val="26"/>
        </w:rPr>
        <w:t xml:space="preserve">obrade i vježbe </w:t>
      </w:r>
      <w:r w:rsidR="004305F0">
        <w:rPr>
          <w:rFonts w:ascii="Arial" w:hAnsi="Arial" w:cs="Arial"/>
          <w:sz w:val="26"/>
          <w:szCs w:val="26"/>
        </w:rPr>
        <w:t>određenog nastavnog sadržaja učenik</w:t>
      </w:r>
      <w:r>
        <w:rPr>
          <w:rFonts w:ascii="Arial" w:hAnsi="Arial" w:cs="Arial"/>
          <w:sz w:val="26"/>
          <w:szCs w:val="26"/>
        </w:rPr>
        <w:t xml:space="preserve">a će se kontinuirano pratiti je li usvojio </w:t>
      </w:r>
      <w:r w:rsidR="006A6A8C">
        <w:rPr>
          <w:rFonts w:ascii="Arial" w:hAnsi="Arial" w:cs="Arial"/>
          <w:sz w:val="26"/>
          <w:szCs w:val="26"/>
        </w:rPr>
        <w:t>odgojno-obrazovn</w:t>
      </w:r>
      <w:r>
        <w:rPr>
          <w:rFonts w:ascii="Arial" w:hAnsi="Arial" w:cs="Arial"/>
          <w:sz w:val="26"/>
          <w:szCs w:val="26"/>
        </w:rPr>
        <w:t>e</w:t>
      </w:r>
      <w:r w:rsidR="006A6A8C">
        <w:rPr>
          <w:rFonts w:ascii="Arial" w:hAnsi="Arial" w:cs="Arial"/>
          <w:sz w:val="26"/>
          <w:szCs w:val="26"/>
        </w:rPr>
        <w:t xml:space="preserve"> ishod</w:t>
      </w:r>
      <w:r>
        <w:rPr>
          <w:rFonts w:ascii="Arial" w:hAnsi="Arial" w:cs="Arial"/>
          <w:sz w:val="26"/>
          <w:szCs w:val="26"/>
        </w:rPr>
        <w:t xml:space="preserve">e te će sukladno tome učenik biti ocijenjen zaključnom ocjenom. </w:t>
      </w:r>
    </w:p>
    <w:p w14:paraId="567A7D13" w14:textId="58E7755D" w:rsidR="009274D0" w:rsidRDefault="009274D0" w:rsidP="002B0FBB">
      <w:pPr>
        <w:spacing w:line="360" w:lineRule="auto"/>
        <w:rPr>
          <w:rFonts w:ascii="Arial" w:hAnsi="Arial" w:cs="Arial"/>
          <w:sz w:val="26"/>
          <w:szCs w:val="26"/>
        </w:rPr>
      </w:pPr>
      <w:r>
        <w:rPr>
          <w:rFonts w:ascii="Arial" w:hAnsi="Arial" w:cs="Arial"/>
          <w:sz w:val="26"/>
          <w:szCs w:val="26"/>
        </w:rPr>
        <w:t>U slučaju da učenik tijekom Dopunskog rada</w:t>
      </w:r>
      <w:r w:rsidR="000E0229">
        <w:rPr>
          <w:rFonts w:ascii="Arial" w:hAnsi="Arial" w:cs="Arial"/>
          <w:sz w:val="26"/>
          <w:szCs w:val="26"/>
        </w:rPr>
        <w:t xml:space="preserve"> ostvari očekivane ishode učitelj mu zaključuje prolaznu ocjenu. Ukoliko učenik nije zadovoljio upućuje se na polaganje Popravnog ispita.</w:t>
      </w:r>
    </w:p>
    <w:p w14:paraId="3D1647ED" w14:textId="77777777" w:rsidR="00E12E35" w:rsidRPr="00D95176" w:rsidRDefault="00E12E35" w:rsidP="002B0FBB">
      <w:pPr>
        <w:spacing w:line="360" w:lineRule="auto"/>
        <w:rPr>
          <w:rFonts w:ascii="Arial" w:hAnsi="Arial" w:cs="Arial"/>
          <w:sz w:val="26"/>
          <w:szCs w:val="26"/>
        </w:rPr>
      </w:pPr>
    </w:p>
    <w:p w14:paraId="7F7809C3" w14:textId="2B8F04C8" w:rsidR="00457752" w:rsidRDefault="00457752" w:rsidP="002B0FBB">
      <w:pPr>
        <w:spacing w:line="360" w:lineRule="auto"/>
        <w:rPr>
          <w:rFonts w:ascii="Arial" w:hAnsi="Arial" w:cs="Arial"/>
          <w:b/>
          <w:bCs/>
          <w:color w:val="FF0000"/>
          <w:sz w:val="26"/>
          <w:szCs w:val="26"/>
        </w:rPr>
      </w:pPr>
      <w:r w:rsidRPr="00457752">
        <w:rPr>
          <w:rFonts w:ascii="Arial" w:hAnsi="Arial" w:cs="Arial"/>
          <w:b/>
          <w:bCs/>
          <w:color w:val="FF0000"/>
          <w:sz w:val="26"/>
          <w:szCs w:val="26"/>
        </w:rPr>
        <w:t>POPRAVNI ISPITI</w:t>
      </w:r>
    </w:p>
    <w:p w14:paraId="5EA9ABDA" w14:textId="65B9A89C" w:rsidR="008A3C60" w:rsidRPr="00A87FA7" w:rsidRDefault="00C1113B" w:rsidP="008A3C60">
      <w:pPr>
        <w:spacing w:line="360" w:lineRule="auto"/>
        <w:rPr>
          <w:rFonts w:ascii="Arial" w:hAnsi="Arial" w:cs="Arial"/>
          <w:sz w:val="26"/>
          <w:szCs w:val="26"/>
        </w:rPr>
      </w:pPr>
      <w:r w:rsidRPr="00A87FA7">
        <w:rPr>
          <w:rFonts w:ascii="Arial" w:hAnsi="Arial" w:cs="Arial"/>
          <w:sz w:val="26"/>
          <w:szCs w:val="26"/>
        </w:rPr>
        <w:t>Zbog specifičnosti predmeta</w:t>
      </w:r>
      <w:r w:rsidR="006A6E72" w:rsidRPr="00A87FA7">
        <w:rPr>
          <w:rFonts w:ascii="Arial" w:hAnsi="Arial" w:cs="Arial"/>
          <w:sz w:val="26"/>
          <w:szCs w:val="26"/>
        </w:rPr>
        <w:t xml:space="preserve"> (elementi konceptualnog znanja)</w:t>
      </w:r>
      <w:r w:rsidRPr="00A87FA7">
        <w:rPr>
          <w:rFonts w:ascii="Arial" w:hAnsi="Arial" w:cs="Arial"/>
          <w:sz w:val="26"/>
          <w:szCs w:val="26"/>
        </w:rPr>
        <w:t xml:space="preserve"> popravni ispit se polaže u dva dijela: pisani dio i usmeni dio.</w:t>
      </w:r>
    </w:p>
    <w:p w14:paraId="152F96BE" w14:textId="2A9A8337" w:rsidR="00F97A89" w:rsidRDefault="00F97A89" w:rsidP="008A3C60">
      <w:pPr>
        <w:spacing w:line="360" w:lineRule="auto"/>
        <w:rPr>
          <w:rFonts w:ascii="Arial" w:hAnsi="Arial" w:cs="Arial"/>
          <w:sz w:val="26"/>
          <w:szCs w:val="26"/>
        </w:rPr>
      </w:pPr>
      <w:r w:rsidRPr="00A87FA7">
        <w:rPr>
          <w:rFonts w:ascii="Arial" w:hAnsi="Arial" w:cs="Arial"/>
          <w:sz w:val="26"/>
          <w:szCs w:val="26"/>
        </w:rPr>
        <w:t>Vrednovanje</w:t>
      </w:r>
      <w:r w:rsidR="00BC7557" w:rsidRPr="00A87FA7">
        <w:rPr>
          <w:rFonts w:ascii="Arial" w:hAnsi="Arial" w:cs="Arial"/>
          <w:sz w:val="26"/>
          <w:szCs w:val="26"/>
        </w:rPr>
        <w:t xml:space="preserve"> </w:t>
      </w:r>
      <w:r w:rsidR="0031205E" w:rsidRPr="00A87FA7">
        <w:rPr>
          <w:rFonts w:ascii="Arial" w:hAnsi="Arial" w:cs="Arial"/>
          <w:sz w:val="26"/>
          <w:szCs w:val="26"/>
        </w:rPr>
        <w:t>pisan</w:t>
      </w:r>
      <w:r w:rsidR="006A6A8C" w:rsidRPr="00A87FA7">
        <w:rPr>
          <w:rFonts w:ascii="Arial" w:hAnsi="Arial" w:cs="Arial"/>
          <w:sz w:val="26"/>
          <w:szCs w:val="26"/>
        </w:rPr>
        <w:t>e provjere usvojenosti odgojno-obrazovnih ishoda</w:t>
      </w:r>
      <w:r w:rsidR="0031205E" w:rsidRPr="00A87FA7">
        <w:rPr>
          <w:rFonts w:ascii="Arial" w:hAnsi="Arial" w:cs="Arial"/>
          <w:sz w:val="26"/>
          <w:szCs w:val="26"/>
        </w:rPr>
        <w:t xml:space="preserve"> (</w:t>
      </w:r>
      <w:r w:rsidR="00BC7557" w:rsidRPr="00A87FA7">
        <w:rPr>
          <w:rFonts w:ascii="Arial" w:hAnsi="Arial" w:cs="Arial"/>
          <w:sz w:val="26"/>
          <w:szCs w:val="26"/>
        </w:rPr>
        <w:t>činjenično i konceptualno znanj</w:t>
      </w:r>
      <w:r w:rsidR="0031205E" w:rsidRPr="00A87FA7">
        <w:rPr>
          <w:rFonts w:ascii="Arial" w:hAnsi="Arial" w:cs="Arial"/>
          <w:sz w:val="26"/>
          <w:szCs w:val="26"/>
        </w:rPr>
        <w:t>e)</w:t>
      </w:r>
      <w:r w:rsidRPr="00A87FA7">
        <w:rPr>
          <w:rFonts w:ascii="Arial" w:hAnsi="Arial" w:cs="Arial"/>
          <w:sz w:val="26"/>
          <w:szCs w:val="26"/>
        </w:rPr>
        <w:t xml:space="preserve"> provodi </w:t>
      </w:r>
      <w:r w:rsidR="00BC7557" w:rsidRPr="00A87FA7">
        <w:rPr>
          <w:rFonts w:ascii="Arial" w:hAnsi="Arial" w:cs="Arial"/>
          <w:sz w:val="26"/>
          <w:szCs w:val="26"/>
        </w:rPr>
        <w:t xml:space="preserve">se </w:t>
      </w:r>
      <w:r w:rsidRPr="00A87FA7">
        <w:rPr>
          <w:rFonts w:ascii="Arial" w:hAnsi="Arial" w:cs="Arial"/>
          <w:sz w:val="26"/>
          <w:szCs w:val="26"/>
        </w:rPr>
        <w:t xml:space="preserve">prema </w:t>
      </w:r>
      <w:r w:rsidR="00BC7557" w:rsidRPr="00A87FA7">
        <w:rPr>
          <w:rFonts w:ascii="Arial" w:hAnsi="Arial" w:cs="Arial"/>
          <w:sz w:val="26"/>
          <w:szCs w:val="26"/>
        </w:rPr>
        <w:t>sljedećim kriterijima</w:t>
      </w:r>
      <w:r w:rsidRPr="00A87FA7">
        <w:rPr>
          <w:rFonts w:ascii="Arial" w:hAnsi="Arial" w:cs="Arial"/>
          <w:sz w:val="26"/>
          <w:szCs w:val="26"/>
        </w:rPr>
        <w:t>:</w:t>
      </w:r>
    </w:p>
    <w:tbl>
      <w:tblPr>
        <w:tblW w:w="0" w:type="auto"/>
        <w:tblInd w:w="108" w:type="dxa"/>
        <w:tblCellMar>
          <w:left w:w="10" w:type="dxa"/>
          <w:right w:w="10" w:type="dxa"/>
        </w:tblCellMar>
        <w:tblLook w:val="04A0" w:firstRow="1" w:lastRow="0" w:firstColumn="1" w:lastColumn="0" w:noHBand="0" w:noVBand="1"/>
      </w:tblPr>
      <w:tblGrid>
        <w:gridCol w:w="10338"/>
      </w:tblGrid>
      <w:tr w:rsidR="00F97A89" w:rsidRPr="004216BB" w14:paraId="30F8C60B" w14:textId="77777777" w:rsidTr="007C2E64">
        <w:trPr>
          <w:trHeight w:val="1"/>
        </w:trPr>
        <w:tc>
          <w:tcPr>
            <w:tcW w:w="14218" w:type="dxa"/>
            <w:tcBorders>
              <w:top w:val="single" w:sz="8" w:space="0" w:color="CF7B79"/>
              <w:left w:val="single" w:sz="8" w:space="0" w:color="CF7B79"/>
              <w:bottom w:val="single" w:sz="8" w:space="0" w:color="CF7B79"/>
              <w:right w:val="single" w:sz="8" w:space="0" w:color="CF7B79"/>
            </w:tcBorders>
            <w:shd w:val="clear" w:color="auto" w:fill="C0504D"/>
            <w:tcMar>
              <w:left w:w="108" w:type="dxa"/>
              <w:right w:w="108" w:type="dxa"/>
            </w:tcMar>
          </w:tcPr>
          <w:p w14:paraId="753FF076" w14:textId="77777777" w:rsidR="00F97A89" w:rsidRPr="004216BB" w:rsidRDefault="00F97A89" w:rsidP="007C2E64">
            <w:pPr>
              <w:spacing w:after="0" w:line="360" w:lineRule="auto"/>
              <w:rPr>
                <w:rFonts w:ascii="Arial" w:eastAsia="Calibri" w:hAnsi="Arial" w:cs="Arial"/>
                <w:sz w:val="26"/>
                <w:szCs w:val="26"/>
              </w:rPr>
            </w:pPr>
            <w:r w:rsidRPr="004216BB">
              <w:rPr>
                <w:rFonts w:ascii="Arial" w:eastAsia="Calibri" w:hAnsi="Arial" w:cs="Arial"/>
                <w:b/>
                <w:color w:val="FFFFFF"/>
                <w:sz w:val="26"/>
                <w:szCs w:val="26"/>
              </w:rPr>
              <w:lastRenderedPageBreak/>
              <w:t>KRITERIJI VREDNOVANJA ZA PISANE OBLIKE PROVJERE (ČINJENIČNO I KONCEPTUALNO ZNANJE)</w:t>
            </w:r>
          </w:p>
        </w:tc>
      </w:tr>
      <w:tr w:rsidR="00F97A89" w:rsidRPr="004216BB" w14:paraId="6E7EB465" w14:textId="77777777" w:rsidTr="007C2E64">
        <w:trPr>
          <w:trHeight w:val="1"/>
        </w:trPr>
        <w:tc>
          <w:tcPr>
            <w:tcW w:w="14218" w:type="dxa"/>
            <w:tcBorders>
              <w:top w:val="single" w:sz="8" w:space="0" w:color="CF7B79"/>
              <w:left w:val="single" w:sz="8" w:space="0" w:color="CF7B79"/>
              <w:bottom w:val="single" w:sz="8" w:space="0" w:color="CF7B79"/>
              <w:right w:val="single" w:sz="8" w:space="0" w:color="CF7B79"/>
            </w:tcBorders>
            <w:shd w:val="clear" w:color="auto" w:fill="EFD3D2"/>
            <w:tcMar>
              <w:left w:w="108" w:type="dxa"/>
              <w:right w:w="108" w:type="dxa"/>
            </w:tcMar>
          </w:tcPr>
          <w:p w14:paraId="52D2727B" w14:textId="77777777" w:rsidR="00F97A89" w:rsidRPr="004216BB" w:rsidRDefault="00F97A89" w:rsidP="007C2E64">
            <w:pPr>
              <w:spacing w:after="0" w:line="360" w:lineRule="auto"/>
              <w:rPr>
                <w:rFonts w:ascii="Arial" w:eastAsia="Calibri" w:hAnsi="Arial" w:cs="Arial"/>
                <w:sz w:val="26"/>
                <w:szCs w:val="26"/>
              </w:rPr>
            </w:pPr>
          </w:p>
        </w:tc>
      </w:tr>
      <w:tr w:rsidR="00F97A89" w:rsidRPr="004216BB" w14:paraId="35F5FD6D" w14:textId="77777777" w:rsidTr="007C2E64">
        <w:trPr>
          <w:trHeight w:val="1"/>
        </w:trPr>
        <w:tc>
          <w:tcPr>
            <w:tcW w:w="14218" w:type="dxa"/>
            <w:tcBorders>
              <w:top w:val="single" w:sz="8" w:space="0" w:color="CF7B79"/>
              <w:left w:val="single" w:sz="8" w:space="0" w:color="CF7B79"/>
              <w:bottom w:val="single" w:sz="8" w:space="0" w:color="CF7B79"/>
              <w:right w:val="single" w:sz="8" w:space="0" w:color="CF7B79"/>
            </w:tcBorders>
            <w:shd w:val="clear" w:color="000000" w:fill="FFFFFF"/>
            <w:tcMar>
              <w:left w:w="108" w:type="dxa"/>
              <w:right w:w="108" w:type="dxa"/>
            </w:tcMar>
          </w:tcPr>
          <w:p w14:paraId="0DDB6D1F" w14:textId="77777777" w:rsidR="00F97A89" w:rsidRPr="004216BB" w:rsidRDefault="00F97A89" w:rsidP="007C2E64">
            <w:pPr>
              <w:spacing w:after="0" w:line="360" w:lineRule="auto"/>
              <w:rPr>
                <w:rFonts w:ascii="Arial" w:eastAsia="Calibri" w:hAnsi="Arial" w:cs="Arial"/>
                <w:sz w:val="26"/>
                <w:szCs w:val="26"/>
              </w:rPr>
            </w:pPr>
            <w:r w:rsidRPr="004216BB">
              <w:rPr>
                <w:rFonts w:ascii="Arial" w:eastAsia="Calibri" w:hAnsi="Arial" w:cs="Arial"/>
                <w:sz w:val="26"/>
                <w:szCs w:val="26"/>
              </w:rPr>
              <w:t>Nedovoljan   0 – 49 %</w:t>
            </w:r>
          </w:p>
        </w:tc>
      </w:tr>
      <w:tr w:rsidR="00F97A89" w:rsidRPr="004216BB" w14:paraId="07536A37" w14:textId="77777777" w:rsidTr="007C2E64">
        <w:trPr>
          <w:trHeight w:val="1"/>
        </w:trPr>
        <w:tc>
          <w:tcPr>
            <w:tcW w:w="14218" w:type="dxa"/>
            <w:tcBorders>
              <w:top w:val="single" w:sz="8" w:space="0" w:color="CF7B79"/>
              <w:left w:val="single" w:sz="8" w:space="0" w:color="CF7B79"/>
              <w:bottom w:val="single" w:sz="8" w:space="0" w:color="CF7B79"/>
              <w:right w:val="single" w:sz="8" w:space="0" w:color="CF7B79"/>
            </w:tcBorders>
            <w:shd w:val="clear" w:color="auto" w:fill="EFD3D2"/>
            <w:tcMar>
              <w:left w:w="108" w:type="dxa"/>
              <w:right w:w="108" w:type="dxa"/>
            </w:tcMar>
          </w:tcPr>
          <w:p w14:paraId="39081D28" w14:textId="77777777" w:rsidR="00F97A89" w:rsidRPr="004216BB" w:rsidRDefault="00F97A89" w:rsidP="007C2E64">
            <w:pPr>
              <w:spacing w:after="0" w:line="360" w:lineRule="auto"/>
              <w:rPr>
                <w:rFonts w:ascii="Arial" w:eastAsia="Calibri" w:hAnsi="Arial" w:cs="Arial"/>
                <w:sz w:val="26"/>
                <w:szCs w:val="26"/>
              </w:rPr>
            </w:pPr>
            <w:r w:rsidRPr="004216BB">
              <w:rPr>
                <w:rFonts w:ascii="Arial" w:eastAsia="Calibri" w:hAnsi="Arial" w:cs="Arial"/>
                <w:sz w:val="26"/>
                <w:szCs w:val="26"/>
              </w:rPr>
              <w:t>Dovoljan      50 – 61 %</w:t>
            </w:r>
          </w:p>
        </w:tc>
      </w:tr>
      <w:tr w:rsidR="00F97A89" w:rsidRPr="004216BB" w14:paraId="7A84F28F" w14:textId="77777777" w:rsidTr="007C2E64">
        <w:trPr>
          <w:trHeight w:val="1"/>
        </w:trPr>
        <w:tc>
          <w:tcPr>
            <w:tcW w:w="14218" w:type="dxa"/>
            <w:tcBorders>
              <w:top w:val="single" w:sz="8" w:space="0" w:color="CF7B79"/>
              <w:left w:val="single" w:sz="8" w:space="0" w:color="CF7B79"/>
              <w:bottom w:val="single" w:sz="8" w:space="0" w:color="CF7B79"/>
              <w:right w:val="single" w:sz="8" w:space="0" w:color="CF7B79"/>
            </w:tcBorders>
            <w:shd w:val="clear" w:color="000000" w:fill="FFFFFF"/>
            <w:tcMar>
              <w:left w:w="108" w:type="dxa"/>
              <w:right w:w="108" w:type="dxa"/>
            </w:tcMar>
          </w:tcPr>
          <w:p w14:paraId="261E7BED" w14:textId="69B028B1" w:rsidR="00F97A89" w:rsidRPr="004216BB" w:rsidRDefault="00F97A89" w:rsidP="007C2E64">
            <w:pPr>
              <w:spacing w:after="0" w:line="360" w:lineRule="auto"/>
              <w:rPr>
                <w:rFonts w:ascii="Arial" w:eastAsia="Calibri" w:hAnsi="Arial" w:cs="Arial"/>
                <w:sz w:val="26"/>
                <w:szCs w:val="26"/>
              </w:rPr>
            </w:pPr>
            <w:r w:rsidRPr="004216BB">
              <w:rPr>
                <w:rFonts w:ascii="Arial" w:eastAsia="Calibri" w:hAnsi="Arial" w:cs="Arial"/>
                <w:sz w:val="26"/>
                <w:szCs w:val="26"/>
              </w:rPr>
              <w:t>Dobar           62 – 7</w:t>
            </w:r>
            <w:r w:rsidR="003D07B7">
              <w:rPr>
                <w:rFonts w:ascii="Arial" w:eastAsia="Calibri" w:hAnsi="Arial" w:cs="Arial"/>
                <w:sz w:val="26"/>
                <w:szCs w:val="26"/>
              </w:rPr>
              <w:t>8</w:t>
            </w:r>
            <w:r w:rsidRPr="004216BB">
              <w:rPr>
                <w:rFonts w:ascii="Arial" w:eastAsia="Calibri" w:hAnsi="Arial" w:cs="Arial"/>
                <w:sz w:val="26"/>
                <w:szCs w:val="26"/>
              </w:rPr>
              <w:t xml:space="preserve"> %</w:t>
            </w:r>
          </w:p>
        </w:tc>
      </w:tr>
      <w:tr w:rsidR="00F97A89" w:rsidRPr="004216BB" w14:paraId="79174BF2" w14:textId="77777777" w:rsidTr="007C2E64">
        <w:trPr>
          <w:trHeight w:val="1"/>
        </w:trPr>
        <w:tc>
          <w:tcPr>
            <w:tcW w:w="14218" w:type="dxa"/>
            <w:tcBorders>
              <w:top w:val="single" w:sz="8" w:space="0" w:color="CF7B79"/>
              <w:left w:val="single" w:sz="8" w:space="0" w:color="CF7B79"/>
              <w:bottom w:val="single" w:sz="8" w:space="0" w:color="CF7B79"/>
              <w:right w:val="single" w:sz="8" w:space="0" w:color="CF7B79"/>
            </w:tcBorders>
            <w:shd w:val="clear" w:color="auto" w:fill="EFD3D2"/>
            <w:tcMar>
              <w:left w:w="108" w:type="dxa"/>
              <w:right w:w="108" w:type="dxa"/>
            </w:tcMar>
          </w:tcPr>
          <w:p w14:paraId="595A5261" w14:textId="378D78A8" w:rsidR="00F97A89" w:rsidRPr="004216BB" w:rsidRDefault="00F97A89" w:rsidP="007C2E64">
            <w:pPr>
              <w:spacing w:after="0" w:line="360" w:lineRule="auto"/>
              <w:rPr>
                <w:rFonts w:ascii="Arial" w:eastAsia="Calibri" w:hAnsi="Arial" w:cs="Arial"/>
                <w:sz w:val="26"/>
                <w:szCs w:val="26"/>
              </w:rPr>
            </w:pPr>
            <w:r w:rsidRPr="004216BB">
              <w:rPr>
                <w:rFonts w:ascii="Arial" w:eastAsia="Calibri" w:hAnsi="Arial" w:cs="Arial"/>
                <w:sz w:val="26"/>
                <w:szCs w:val="26"/>
              </w:rPr>
              <w:t>Vrlo dobar   7</w:t>
            </w:r>
            <w:r w:rsidR="003D07B7">
              <w:rPr>
                <w:rFonts w:ascii="Arial" w:eastAsia="Calibri" w:hAnsi="Arial" w:cs="Arial"/>
                <w:sz w:val="26"/>
                <w:szCs w:val="26"/>
              </w:rPr>
              <w:t>9</w:t>
            </w:r>
            <w:r w:rsidRPr="004216BB">
              <w:rPr>
                <w:rFonts w:ascii="Arial" w:eastAsia="Calibri" w:hAnsi="Arial" w:cs="Arial"/>
                <w:sz w:val="26"/>
                <w:szCs w:val="26"/>
              </w:rPr>
              <w:t xml:space="preserve"> – 89 %</w:t>
            </w:r>
          </w:p>
        </w:tc>
      </w:tr>
      <w:tr w:rsidR="00F97A89" w:rsidRPr="004216BB" w14:paraId="048D20AF" w14:textId="77777777" w:rsidTr="007C2E64">
        <w:trPr>
          <w:trHeight w:val="1"/>
        </w:trPr>
        <w:tc>
          <w:tcPr>
            <w:tcW w:w="14218" w:type="dxa"/>
            <w:tcBorders>
              <w:top w:val="single" w:sz="8" w:space="0" w:color="CF7B79"/>
              <w:left w:val="single" w:sz="8" w:space="0" w:color="CF7B79"/>
              <w:bottom w:val="single" w:sz="8" w:space="0" w:color="CF7B79"/>
              <w:right w:val="single" w:sz="8" w:space="0" w:color="CF7B79"/>
            </w:tcBorders>
            <w:shd w:val="clear" w:color="000000" w:fill="FFFFFF"/>
            <w:tcMar>
              <w:left w:w="108" w:type="dxa"/>
              <w:right w:w="108" w:type="dxa"/>
            </w:tcMar>
          </w:tcPr>
          <w:p w14:paraId="0DC974A9" w14:textId="77777777" w:rsidR="00F97A89" w:rsidRPr="004216BB" w:rsidRDefault="00F97A89" w:rsidP="007C2E64">
            <w:pPr>
              <w:spacing w:after="0" w:line="360" w:lineRule="auto"/>
              <w:rPr>
                <w:rFonts w:ascii="Arial" w:eastAsia="Calibri" w:hAnsi="Arial" w:cs="Arial"/>
                <w:sz w:val="26"/>
                <w:szCs w:val="26"/>
              </w:rPr>
            </w:pPr>
            <w:r w:rsidRPr="004216BB">
              <w:rPr>
                <w:rFonts w:ascii="Arial" w:eastAsia="Calibri" w:hAnsi="Arial" w:cs="Arial"/>
                <w:sz w:val="26"/>
                <w:szCs w:val="26"/>
              </w:rPr>
              <w:t>Odličan        90 – 100 %</w:t>
            </w:r>
          </w:p>
        </w:tc>
      </w:tr>
    </w:tbl>
    <w:p w14:paraId="48300516" w14:textId="77777777" w:rsidR="00F97A89" w:rsidRDefault="00F97A89" w:rsidP="008A3C60">
      <w:pPr>
        <w:spacing w:line="360" w:lineRule="auto"/>
        <w:rPr>
          <w:rFonts w:ascii="Arial" w:hAnsi="Arial" w:cs="Arial"/>
          <w:sz w:val="26"/>
          <w:szCs w:val="26"/>
        </w:rPr>
      </w:pPr>
    </w:p>
    <w:p w14:paraId="5473F1F4" w14:textId="35290E2F" w:rsidR="00D94C53" w:rsidRDefault="00D94C53" w:rsidP="008A3C60">
      <w:pPr>
        <w:spacing w:line="360" w:lineRule="auto"/>
        <w:rPr>
          <w:rFonts w:ascii="Arial" w:hAnsi="Arial" w:cs="Arial"/>
          <w:sz w:val="26"/>
          <w:szCs w:val="26"/>
        </w:rPr>
      </w:pPr>
      <w:r w:rsidRPr="00A87FA7">
        <w:rPr>
          <w:rFonts w:ascii="Arial" w:hAnsi="Arial" w:cs="Arial"/>
          <w:sz w:val="26"/>
          <w:szCs w:val="26"/>
        </w:rPr>
        <w:t>Popravni ispit polaže se pred povjerenstvom koje imenuje ravnatelj Škole</w:t>
      </w:r>
      <w:r w:rsidR="00F46C68" w:rsidRPr="00A87FA7">
        <w:rPr>
          <w:rFonts w:ascii="Arial" w:hAnsi="Arial" w:cs="Arial"/>
          <w:sz w:val="26"/>
          <w:szCs w:val="26"/>
        </w:rPr>
        <w:t>, a ocjena povjerenstva je konačna. Način polaganja popravnih ispita uređuje se Statutom škole.</w:t>
      </w:r>
    </w:p>
    <w:p w14:paraId="64D6690A" w14:textId="77777777" w:rsidR="00F46C68" w:rsidRDefault="00F46C68" w:rsidP="008A3C60">
      <w:pPr>
        <w:spacing w:line="360" w:lineRule="auto"/>
        <w:rPr>
          <w:rFonts w:ascii="Arial" w:hAnsi="Arial" w:cs="Arial"/>
          <w:sz w:val="26"/>
          <w:szCs w:val="26"/>
        </w:rPr>
      </w:pPr>
    </w:p>
    <w:p w14:paraId="61403B6C" w14:textId="164BABFF" w:rsidR="00F46C68" w:rsidRPr="00F46C68" w:rsidRDefault="00F46C68" w:rsidP="008A3C60">
      <w:pPr>
        <w:spacing w:line="360" w:lineRule="auto"/>
        <w:rPr>
          <w:rFonts w:ascii="Arial" w:hAnsi="Arial" w:cs="Arial"/>
          <w:b/>
          <w:bCs/>
          <w:color w:val="FF0000"/>
          <w:sz w:val="26"/>
          <w:szCs w:val="26"/>
        </w:rPr>
      </w:pPr>
      <w:r w:rsidRPr="00F46C68">
        <w:rPr>
          <w:rFonts w:ascii="Arial" w:hAnsi="Arial" w:cs="Arial"/>
          <w:b/>
          <w:bCs/>
          <w:color w:val="FF0000"/>
          <w:sz w:val="26"/>
          <w:szCs w:val="26"/>
        </w:rPr>
        <w:t>PREDMETNI ISPIT</w:t>
      </w:r>
    </w:p>
    <w:p w14:paraId="160F03F7" w14:textId="77777777" w:rsidR="00675E16" w:rsidRDefault="00F46C68" w:rsidP="00BB085E">
      <w:pPr>
        <w:spacing w:line="360" w:lineRule="auto"/>
        <w:rPr>
          <w:rFonts w:ascii="Arial" w:hAnsi="Arial" w:cs="Arial"/>
          <w:sz w:val="26"/>
          <w:szCs w:val="26"/>
        </w:rPr>
      </w:pPr>
      <w:r>
        <w:rPr>
          <w:rFonts w:ascii="Arial" w:hAnsi="Arial" w:cs="Arial"/>
          <w:sz w:val="26"/>
          <w:szCs w:val="26"/>
        </w:rPr>
        <w:t xml:space="preserve">Učenik koji iz opravdanih razloga nije mogao pohađati nastavu te </w:t>
      </w:r>
      <w:r w:rsidR="009115F4">
        <w:rPr>
          <w:rFonts w:ascii="Arial" w:hAnsi="Arial" w:cs="Arial"/>
          <w:sz w:val="26"/>
          <w:szCs w:val="26"/>
        </w:rPr>
        <w:t xml:space="preserve">zbog toga nije mogao biti ocijenjen, upućuje se na polaganje predmetnog ispita. </w:t>
      </w:r>
    </w:p>
    <w:p w14:paraId="5A503CB9" w14:textId="1E525517" w:rsidR="005F66F0" w:rsidRDefault="000844BF" w:rsidP="00BB085E">
      <w:pPr>
        <w:spacing w:line="360" w:lineRule="auto"/>
        <w:rPr>
          <w:rFonts w:ascii="Arial" w:hAnsi="Arial" w:cs="Arial"/>
          <w:sz w:val="26"/>
          <w:szCs w:val="26"/>
        </w:rPr>
      </w:pPr>
      <w:r>
        <w:rPr>
          <w:rFonts w:ascii="Arial" w:hAnsi="Arial" w:cs="Arial"/>
          <w:sz w:val="26"/>
          <w:szCs w:val="26"/>
        </w:rPr>
        <w:t>Predmetni ispit sastavljen je od zadataka koji obuhvaćaju sve cjeline obrazovnog razdoblja.</w:t>
      </w:r>
      <w:r w:rsidR="00675E16">
        <w:rPr>
          <w:rFonts w:ascii="Arial" w:hAnsi="Arial" w:cs="Arial"/>
          <w:sz w:val="26"/>
          <w:szCs w:val="26"/>
        </w:rPr>
        <w:t xml:space="preserve"> Ispit se boduje i vrednuje u skladu s </w:t>
      </w:r>
      <w:r w:rsidR="0000103E">
        <w:rPr>
          <w:rFonts w:ascii="Arial" w:hAnsi="Arial" w:cs="Arial"/>
          <w:sz w:val="26"/>
          <w:szCs w:val="26"/>
        </w:rPr>
        <w:t>Kriterijima vrednovanja za pisane oblike provjere (činjenično i konceptualno znanje)</w:t>
      </w:r>
      <w:r w:rsidR="00043346">
        <w:rPr>
          <w:rFonts w:ascii="Arial" w:hAnsi="Arial" w:cs="Arial"/>
          <w:sz w:val="26"/>
          <w:szCs w:val="26"/>
        </w:rPr>
        <w:t xml:space="preserve"> – tablica navedena u ovom dokumentu. Dobivena ocjena na predmetnom ispitu zaključna je ocjena</w:t>
      </w:r>
      <w:r w:rsidR="00AA27BC">
        <w:rPr>
          <w:rFonts w:ascii="Arial" w:hAnsi="Arial" w:cs="Arial"/>
          <w:sz w:val="26"/>
          <w:szCs w:val="26"/>
        </w:rPr>
        <w:t>.</w:t>
      </w:r>
    </w:p>
    <w:p w14:paraId="5C157B33" w14:textId="5C07ACC5" w:rsidR="00AA27BC" w:rsidRDefault="00AA27BC" w:rsidP="00BB085E">
      <w:pPr>
        <w:spacing w:line="360" w:lineRule="auto"/>
        <w:rPr>
          <w:rFonts w:ascii="Arial" w:hAnsi="Arial" w:cs="Arial"/>
          <w:sz w:val="26"/>
          <w:szCs w:val="26"/>
        </w:rPr>
      </w:pPr>
      <w:r>
        <w:rPr>
          <w:rFonts w:ascii="Arial" w:hAnsi="Arial" w:cs="Arial"/>
          <w:sz w:val="26"/>
          <w:szCs w:val="26"/>
        </w:rPr>
        <w:t>Način polaganja predmetnog ispita uređuje se Statutom škole.</w:t>
      </w:r>
    </w:p>
    <w:p w14:paraId="18E81E21" w14:textId="77777777" w:rsidR="006A6A8C" w:rsidRDefault="006A6A8C" w:rsidP="00BB085E">
      <w:pPr>
        <w:spacing w:line="360" w:lineRule="auto"/>
        <w:rPr>
          <w:rFonts w:ascii="Arial" w:hAnsi="Arial" w:cs="Arial"/>
          <w:b/>
          <w:bCs/>
          <w:color w:val="FF0000"/>
          <w:sz w:val="26"/>
          <w:szCs w:val="26"/>
        </w:rPr>
      </w:pPr>
    </w:p>
    <w:p w14:paraId="566140FB" w14:textId="00ECD65B" w:rsidR="00AA27BC" w:rsidRDefault="00AA27BC" w:rsidP="00BB085E">
      <w:pPr>
        <w:spacing w:line="360" w:lineRule="auto"/>
        <w:rPr>
          <w:rFonts w:ascii="Arial" w:hAnsi="Arial" w:cs="Arial"/>
          <w:b/>
          <w:bCs/>
          <w:color w:val="FF0000"/>
          <w:sz w:val="26"/>
          <w:szCs w:val="26"/>
        </w:rPr>
      </w:pPr>
      <w:r w:rsidRPr="00AA27BC">
        <w:rPr>
          <w:rFonts w:ascii="Arial" w:hAnsi="Arial" w:cs="Arial"/>
          <w:b/>
          <w:bCs/>
          <w:color w:val="FF0000"/>
          <w:sz w:val="26"/>
          <w:szCs w:val="26"/>
        </w:rPr>
        <w:t>VREDNOVANJE UČENIKA S POSEBNIM ODGOJNO-OBRAZOVNIM POTREBAMA</w:t>
      </w:r>
    </w:p>
    <w:p w14:paraId="5463298C" w14:textId="6A6AFDCC" w:rsidR="00AA27BC" w:rsidRDefault="00AA27BC" w:rsidP="00BB085E">
      <w:pPr>
        <w:spacing w:line="360" w:lineRule="auto"/>
        <w:rPr>
          <w:rFonts w:ascii="Arial" w:hAnsi="Arial" w:cs="Arial"/>
          <w:color w:val="000000" w:themeColor="text1"/>
          <w:sz w:val="26"/>
          <w:szCs w:val="26"/>
        </w:rPr>
      </w:pPr>
      <w:r w:rsidRPr="00A87FA7">
        <w:rPr>
          <w:rFonts w:ascii="Arial" w:hAnsi="Arial" w:cs="Arial"/>
          <w:color w:val="000000" w:themeColor="text1"/>
          <w:sz w:val="26"/>
          <w:szCs w:val="26"/>
        </w:rPr>
        <w:t>U vrednovanju učenika s posebnim potrebama posebno će se uvažavati odredbe članka 5. Pravilnika o načinima, postupcima i elementima vrednovanja učenika u osnovnoj i srednjoj školi.</w:t>
      </w:r>
    </w:p>
    <w:p w14:paraId="77413496" w14:textId="77777777" w:rsidR="001163E4" w:rsidRDefault="001163E4" w:rsidP="00BB085E">
      <w:pPr>
        <w:spacing w:line="360" w:lineRule="auto"/>
        <w:rPr>
          <w:rFonts w:ascii="Arial" w:hAnsi="Arial" w:cs="Arial"/>
          <w:color w:val="000000" w:themeColor="text1"/>
          <w:sz w:val="26"/>
          <w:szCs w:val="26"/>
        </w:rPr>
      </w:pPr>
    </w:p>
    <w:p w14:paraId="4BC56F88" w14:textId="77777777" w:rsidR="001163E4" w:rsidRDefault="001163E4" w:rsidP="00BB085E">
      <w:pPr>
        <w:spacing w:line="360" w:lineRule="auto"/>
        <w:rPr>
          <w:rFonts w:ascii="Arial" w:hAnsi="Arial" w:cs="Arial"/>
          <w:color w:val="000000" w:themeColor="text1"/>
          <w:sz w:val="26"/>
          <w:szCs w:val="26"/>
        </w:rPr>
      </w:pPr>
    </w:p>
    <w:p w14:paraId="38234844" w14:textId="5EF2632D" w:rsidR="000F4585" w:rsidRDefault="00A9450D" w:rsidP="00314729">
      <w:pPr>
        <w:spacing w:line="360" w:lineRule="auto"/>
        <w:jc w:val="right"/>
        <w:rPr>
          <w:rFonts w:ascii="Arial" w:hAnsi="Arial" w:cs="Arial"/>
          <w:sz w:val="26"/>
          <w:szCs w:val="26"/>
        </w:rPr>
        <w:sectPr w:rsidR="000F4585" w:rsidSect="0068695A">
          <w:pgSz w:w="11906" w:h="16838"/>
          <w:pgMar w:top="720" w:right="720" w:bottom="720" w:left="720" w:header="708" w:footer="708" w:gutter="0"/>
          <w:cols w:space="708"/>
          <w:docGrid w:linePitch="360"/>
        </w:sectPr>
      </w:pPr>
      <w:r>
        <w:rPr>
          <w:rFonts w:ascii="Arial" w:hAnsi="Arial" w:cs="Arial"/>
          <w:color w:val="000000" w:themeColor="text1"/>
          <w:sz w:val="26"/>
          <w:szCs w:val="26"/>
        </w:rPr>
        <w:t xml:space="preserve">Nina Brenčić Ban, </w:t>
      </w:r>
      <w:r>
        <w:rPr>
          <w:rFonts w:ascii="Arial" w:hAnsi="Arial" w:cs="Arial"/>
          <w:color w:val="000000" w:themeColor="text1"/>
          <w:sz w:val="26"/>
          <w:szCs w:val="26"/>
        </w:rPr>
        <w:br/>
        <w:t xml:space="preserve">mag. </w:t>
      </w:r>
      <w:proofErr w:type="spellStart"/>
      <w:r>
        <w:rPr>
          <w:rFonts w:ascii="Arial" w:hAnsi="Arial" w:cs="Arial"/>
          <w:color w:val="000000" w:themeColor="text1"/>
          <w:sz w:val="26"/>
          <w:szCs w:val="26"/>
        </w:rPr>
        <w:t>educ</w:t>
      </w:r>
      <w:proofErr w:type="spellEnd"/>
      <w:r>
        <w:rPr>
          <w:rFonts w:ascii="Arial" w:hAnsi="Arial" w:cs="Arial"/>
          <w:color w:val="000000" w:themeColor="text1"/>
          <w:sz w:val="26"/>
          <w:szCs w:val="26"/>
        </w:rPr>
        <w:t xml:space="preserve">. </w:t>
      </w:r>
      <w:proofErr w:type="spellStart"/>
      <w:r>
        <w:rPr>
          <w:rFonts w:ascii="Arial" w:hAnsi="Arial" w:cs="Arial"/>
          <w:color w:val="000000" w:themeColor="text1"/>
          <w:sz w:val="26"/>
          <w:szCs w:val="26"/>
        </w:rPr>
        <w:t>hi</w:t>
      </w:r>
      <w:r w:rsidR="00314729">
        <w:rPr>
          <w:rFonts w:ascii="Arial" w:hAnsi="Arial" w:cs="Arial"/>
          <w:color w:val="000000" w:themeColor="text1"/>
          <w:sz w:val="26"/>
          <w:szCs w:val="26"/>
        </w:rPr>
        <w:t>st</w:t>
      </w:r>
      <w:proofErr w:type="spellEnd"/>
      <w:r w:rsidR="00314729">
        <w:rPr>
          <w:rFonts w:ascii="Arial" w:hAnsi="Arial" w:cs="Arial"/>
          <w:color w:val="000000" w:themeColor="text1"/>
          <w:sz w:val="26"/>
          <w:szCs w:val="26"/>
        </w:rPr>
        <w:t xml:space="preserve">. </w:t>
      </w:r>
    </w:p>
    <w:p w14:paraId="133848DA" w14:textId="77777777" w:rsidR="00824BE0" w:rsidRDefault="00824BE0" w:rsidP="00314729">
      <w:pPr>
        <w:spacing w:line="360" w:lineRule="auto"/>
        <w:rPr>
          <w:rFonts w:ascii="Arial" w:hAnsi="Arial" w:cs="Arial"/>
          <w:sz w:val="26"/>
          <w:szCs w:val="26"/>
        </w:rPr>
      </w:pPr>
    </w:p>
    <w:sectPr w:rsidR="00824BE0" w:rsidSect="000F4585">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000"/>
    <w:multiLevelType w:val="hybridMultilevel"/>
    <w:tmpl w:val="3ED02D06"/>
    <w:lvl w:ilvl="0" w:tplc="153293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4B589C"/>
    <w:multiLevelType w:val="hybridMultilevel"/>
    <w:tmpl w:val="C53C17CE"/>
    <w:lvl w:ilvl="0" w:tplc="B6F2D2C8">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CB69B6"/>
    <w:multiLevelType w:val="multilevel"/>
    <w:tmpl w:val="793A0F20"/>
    <w:lvl w:ilvl="0">
      <w:start w:val="1"/>
      <w:numFmt w:val="decimal"/>
      <w:lvlText w:val="%1."/>
      <w:lvlJc w:val="left"/>
      <w:pPr>
        <w:ind w:left="365" w:firstLine="0"/>
      </w:pPr>
      <w:rPr>
        <w:rFonts w:eastAsia="Times New Roman" w:cs="Times New Roman"/>
        <w:b w:val="0"/>
        <w:i w:val="0"/>
        <w:strike w:val="0"/>
        <w:dstrike w:val="0"/>
        <w:color w:val="000000"/>
        <w:position w:val="0"/>
        <w:sz w:val="22"/>
        <w:szCs w:val="24"/>
        <w:u w:val="none" w:color="000000"/>
        <w:vertAlign w:val="baseline"/>
      </w:rPr>
    </w:lvl>
    <w:lvl w:ilvl="1">
      <w:start w:val="1"/>
      <w:numFmt w:val="bullet"/>
      <w:lvlText w:val="-"/>
      <w:lvlJc w:val="left"/>
      <w:pPr>
        <w:ind w:left="1070" w:firstLine="0"/>
      </w:pPr>
      <w:rPr>
        <w:rFonts w:ascii="Courier New" w:hAnsi="Courier New" w:cs="Courier New" w:hint="default"/>
        <w:b w:val="0"/>
        <w:i w:val="0"/>
        <w:strike w:val="0"/>
        <w:dstrike w:val="0"/>
        <w:color w:val="000000"/>
        <w:position w:val="0"/>
        <w:sz w:val="22"/>
        <w:szCs w:val="24"/>
        <w:u w:val="none" w:color="000000"/>
        <w:vertAlign w:val="baseline"/>
      </w:rPr>
    </w:lvl>
    <w:lvl w:ilvl="2">
      <w:start w:val="1"/>
      <w:numFmt w:val="bullet"/>
      <w:lvlText w:val="▪"/>
      <w:lvlJc w:val="left"/>
      <w:pPr>
        <w:ind w:left="1445" w:firstLine="0"/>
      </w:pPr>
      <w:rPr>
        <w:rFonts w:ascii="Courier New" w:hAnsi="Courier New" w:cs="Courier New" w:hint="default"/>
        <w:b w:val="0"/>
        <w:i w:val="0"/>
        <w:strike w:val="0"/>
        <w:dstrike w:val="0"/>
        <w:color w:val="000000"/>
        <w:position w:val="0"/>
        <w:sz w:val="24"/>
        <w:szCs w:val="24"/>
        <w:u w:val="none" w:color="000000"/>
        <w:vertAlign w:val="baseline"/>
      </w:rPr>
    </w:lvl>
    <w:lvl w:ilvl="3">
      <w:start w:val="1"/>
      <w:numFmt w:val="bullet"/>
      <w:lvlText w:val="•"/>
      <w:lvlJc w:val="left"/>
      <w:pPr>
        <w:ind w:left="2165" w:firstLine="0"/>
      </w:pPr>
      <w:rPr>
        <w:rFonts w:ascii="Courier New" w:hAnsi="Courier New" w:cs="Courier New" w:hint="default"/>
        <w:b w:val="0"/>
        <w:i w:val="0"/>
        <w:strike w:val="0"/>
        <w:dstrike w:val="0"/>
        <w:color w:val="000000"/>
        <w:position w:val="0"/>
        <w:sz w:val="24"/>
        <w:szCs w:val="24"/>
        <w:u w:val="none" w:color="000000"/>
        <w:vertAlign w:val="baseline"/>
      </w:rPr>
    </w:lvl>
    <w:lvl w:ilvl="4">
      <w:start w:val="1"/>
      <w:numFmt w:val="bullet"/>
      <w:lvlText w:val="o"/>
      <w:lvlJc w:val="left"/>
      <w:pPr>
        <w:ind w:left="2885" w:firstLine="0"/>
      </w:pPr>
      <w:rPr>
        <w:rFonts w:ascii="Courier New" w:hAnsi="Courier New" w:cs="Courier New" w:hint="default"/>
        <w:b w:val="0"/>
        <w:i w:val="0"/>
        <w:strike w:val="0"/>
        <w:dstrike w:val="0"/>
        <w:color w:val="000000"/>
        <w:position w:val="0"/>
        <w:sz w:val="24"/>
        <w:szCs w:val="24"/>
        <w:u w:val="none" w:color="000000"/>
        <w:vertAlign w:val="baseline"/>
      </w:rPr>
    </w:lvl>
    <w:lvl w:ilvl="5">
      <w:start w:val="1"/>
      <w:numFmt w:val="bullet"/>
      <w:lvlText w:val="▪"/>
      <w:lvlJc w:val="left"/>
      <w:pPr>
        <w:ind w:left="3605" w:firstLine="0"/>
      </w:pPr>
      <w:rPr>
        <w:rFonts w:ascii="Courier New" w:hAnsi="Courier New" w:cs="Courier New" w:hint="default"/>
        <w:b w:val="0"/>
        <w:i w:val="0"/>
        <w:strike w:val="0"/>
        <w:dstrike w:val="0"/>
        <w:color w:val="000000"/>
        <w:position w:val="0"/>
        <w:sz w:val="24"/>
        <w:szCs w:val="24"/>
        <w:u w:val="none" w:color="000000"/>
        <w:vertAlign w:val="baseline"/>
      </w:rPr>
    </w:lvl>
    <w:lvl w:ilvl="6">
      <w:start w:val="1"/>
      <w:numFmt w:val="bullet"/>
      <w:lvlText w:val="•"/>
      <w:lvlJc w:val="left"/>
      <w:pPr>
        <w:ind w:left="4325" w:firstLine="0"/>
      </w:pPr>
      <w:rPr>
        <w:rFonts w:ascii="Courier New" w:hAnsi="Courier New" w:cs="Courier New" w:hint="default"/>
        <w:b w:val="0"/>
        <w:i w:val="0"/>
        <w:strike w:val="0"/>
        <w:dstrike w:val="0"/>
        <w:color w:val="000000"/>
        <w:position w:val="0"/>
        <w:sz w:val="24"/>
        <w:szCs w:val="24"/>
        <w:u w:val="none" w:color="000000"/>
        <w:vertAlign w:val="baseline"/>
      </w:rPr>
    </w:lvl>
    <w:lvl w:ilvl="7">
      <w:start w:val="1"/>
      <w:numFmt w:val="bullet"/>
      <w:lvlText w:val="o"/>
      <w:lvlJc w:val="left"/>
      <w:pPr>
        <w:ind w:left="5045" w:firstLine="0"/>
      </w:pPr>
      <w:rPr>
        <w:rFonts w:ascii="Courier New" w:hAnsi="Courier New" w:cs="Courier New" w:hint="default"/>
        <w:b w:val="0"/>
        <w:i w:val="0"/>
        <w:strike w:val="0"/>
        <w:dstrike w:val="0"/>
        <w:color w:val="000000"/>
        <w:position w:val="0"/>
        <w:sz w:val="24"/>
        <w:szCs w:val="24"/>
        <w:u w:val="none" w:color="000000"/>
        <w:vertAlign w:val="baseline"/>
      </w:rPr>
    </w:lvl>
    <w:lvl w:ilvl="8">
      <w:start w:val="1"/>
      <w:numFmt w:val="bullet"/>
      <w:lvlText w:val="▪"/>
      <w:lvlJc w:val="left"/>
      <w:pPr>
        <w:ind w:left="5765" w:firstLine="0"/>
      </w:pPr>
      <w:rPr>
        <w:rFonts w:ascii="Courier New" w:hAnsi="Courier New" w:cs="Courier New" w:hint="default"/>
        <w:b w:val="0"/>
        <w:i w:val="0"/>
        <w:strike w:val="0"/>
        <w:dstrike w:val="0"/>
        <w:color w:val="000000"/>
        <w:position w:val="0"/>
        <w:sz w:val="24"/>
        <w:szCs w:val="24"/>
        <w:u w:val="none" w:color="000000"/>
        <w:vertAlign w:val="baseline"/>
      </w:rPr>
    </w:lvl>
  </w:abstractNum>
  <w:abstractNum w:abstractNumId="3" w15:restartNumberingAfterBreak="0">
    <w:nsid w:val="33771AA6"/>
    <w:multiLevelType w:val="hybridMultilevel"/>
    <w:tmpl w:val="284C46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20A28EE"/>
    <w:multiLevelType w:val="hybridMultilevel"/>
    <w:tmpl w:val="227897C2"/>
    <w:lvl w:ilvl="0" w:tplc="4E2E90C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CD37661"/>
    <w:multiLevelType w:val="hybridMultilevel"/>
    <w:tmpl w:val="EA4026A0"/>
    <w:lvl w:ilvl="0" w:tplc="11D450FA">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3373954">
    <w:abstractNumId w:val="4"/>
  </w:num>
  <w:num w:numId="2" w16cid:durableId="1217474279">
    <w:abstractNumId w:val="0"/>
  </w:num>
  <w:num w:numId="3" w16cid:durableId="865480627">
    <w:abstractNumId w:val="3"/>
  </w:num>
  <w:num w:numId="4" w16cid:durableId="572349939">
    <w:abstractNumId w:val="5"/>
  </w:num>
  <w:num w:numId="5" w16cid:durableId="1926569027">
    <w:abstractNumId w:val="1"/>
  </w:num>
  <w:num w:numId="6" w16cid:durableId="1943955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09"/>
    <w:rsid w:val="0000103E"/>
    <w:rsid w:val="000040C3"/>
    <w:rsid w:val="00020373"/>
    <w:rsid w:val="00022EF9"/>
    <w:rsid w:val="00043346"/>
    <w:rsid w:val="000844BF"/>
    <w:rsid w:val="00086AB2"/>
    <w:rsid w:val="000E0229"/>
    <w:rsid w:val="000F0595"/>
    <w:rsid w:val="000F4585"/>
    <w:rsid w:val="0010388E"/>
    <w:rsid w:val="001125C8"/>
    <w:rsid w:val="001163E4"/>
    <w:rsid w:val="00125624"/>
    <w:rsid w:val="00140922"/>
    <w:rsid w:val="00155BE4"/>
    <w:rsid w:val="00196D35"/>
    <w:rsid w:val="002015C6"/>
    <w:rsid w:val="00221D40"/>
    <w:rsid w:val="002375CF"/>
    <w:rsid w:val="00250888"/>
    <w:rsid w:val="00265582"/>
    <w:rsid w:val="002B0FBB"/>
    <w:rsid w:val="002B1696"/>
    <w:rsid w:val="002E6D77"/>
    <w:rsid w:val="0031205E"/>
    <w:rsid w:val="00314729"/>
    <w:rsid w:val="0032477D"/>
    <w:rsid w:val="00324CE1"/>
    <w:rsid w:val="0037264E"/>
    <w:rsid w:val="00372D17"/>
    <w:rsid w:val="003742CC"/>
    <w:rsid w:val="003754C7"/>
    <w:rsid w:val="00385E2B"/>
    <w:rsid w:val="003B75CC"/>
    <w:rsid w:val="003D07B7"/>
    <w:rsid w:val="003D1170"/>
    <w:rsid w:val="003D3239"/>
    <w:rsid w:val="004052AF"/>
    <w:rsid w:val="004148AE"/>
    <w:rsid w:val="004216BB"/>
    <w:rsid w:val="004305F0"/>
    <w:rsid w:val="00454E5E"/>
    <w:rsid w:val="00457752"/>
    <w:rsid w:val="004578E3"/>
    <w:rsid w:val="00470F03"/>
    <w:rsid w:val="004B3F3A"/>
    <w:rsid w:val="004B7604"/>
    <w:rsid w:val="004D34C2"/>
    <w:rsid w:val="0052099E"/>
    <w:rsid w:val="005338C3"/>
    <w:rsid w:val="00567AE6"/>
    <w:rsid w:val="0059705A"/>
    <w:rsid w:val="005A66F7"/>
    <w:rsid w:val="005C289C"/>
    <w:rsid w:val="005E6E85"/>
    <w:rsid w:val="005F66F0"/>
    <w:rsid w:val="005F7BE6"/>
    <w:rsid w:val="006365D6"/>
    <w:rsid w:val="00661853"/>
    <w:rsid w:val="00675E16"/>
    <w:rsid w:val="0068695A"/>
    <w:rsid w:val="00694CE8"/>
    <w:rsid w:val="006A2A80"/>
    <w:rsid w:val="006A38A5"/>
    <w:rsid w:val="006A6A8C"/>
    <w:rsid w:val="006A6E72"/>
    <w:rsid w:val="006C68D0"/>
    <w:rsid w:val="006E3425"/>
    <w:rsid w:val="00754161"/>
    <w:rsid w:val="0077466D"/>
    <w:rsid w:val="007C6809"/>
    <w:rsid w:val="007D1B8C"/>
    <w:rsid w:val="007E3100"/>
    <w:rsid w:val="00813108"/>
    <w:rsid w:val="00824BE0"/>
    <w:rsid w:val="0084797A"/>
    <w:rsid w:val="008A3C60"/>
    <w:rsid w:val="008F02EE"/>
    <w:rsid w:val="00905B34"/>
    <w:rsid w:val="009115F4"/>
    <w:rsid w:val="00926147"/>
    <w:rsid w:val="009274D0"/>
    <w:rsid w:val="009405AF"/>
    <w:rsid w:val="00955689"/>
    <w:rsid w:val="0096071C"/>
    <w:rsid w:val="00972A3A"/>
    <w:rsid w:val="00A87FA7"/>
    <w:rsid w:val="00A9450D"/>
    <w:rsid w:val="00A94BDB"/>
    <w:rsid w:val="00AA27BC"/>
    <w:rsid w:val="00AA3671"/>
    <w:rsid w:val="00AB3B72"/>
    <w:rsid w:val="00AD379B"/>
    <w:rsid w:val="00AF1942"/>
    <w:rsid w:val="00AF3FBF"/>
    <w:rsid w:val="00AF40D5"/>
    <w:rsid w:val="00B009FD"/>
    <w:rsid w:val="00B1187B"/>
    <w:rsid w:val="00B63BD8"/>
    <w:rsid w:val="00B6488D"/>
    <w:rsid w:val="00B70A56"/>
    <w:rsid w:val="00B95669"/>
    <w:rsid w:val="00BA246E"/>
    <w:rsid w:val="00BB085E"/>
    <w:rsid w:val="00BC7557"/>
    <w:rsid w:val="00BE3F00"/>
    <w:rsid w:val="00BF51DB"/>
    <w:rsid w:val="00C017CD"/>
    <w:rsid w:val="00C1113B"/>
    <w:rsid w:val="00C317B6"/>
    <w:rsid w:val="00C446C6"/>
    <w:rsid w:val="00C520CB"/>
    <w:rsid w:val="00C65CAA"/>
    <w:rsid w:val="00CB0857"/>
    <w:rsid w:val="00CC127D"/>
    <w:rsid w:val="00CE25A9"/>
    <w:rsid w:val="00D01193"/>
    <w:rsid w:val="00D46E23"/>
    <w:rsid w:val="00D77CB3"/>
    <w:rsid w:val="00D819A8"/>
    <w:rsid w:val="00D87A02"/>
    <w:rsid w:val="00D94C53"/>
    <w:rsid w:val="00D95176"/>
    <w:rsid w:val="00D96715"/>
    <w:rsid w:val="00DD75C9"/>
    <w:rsid w:val="00DE34AB"/>
    <w:rsid w:val="00DE6B6E"/>
    <w:rsid w:val="00E03D19"/>
    <w:rsid w:val="00E05527"/>
    <w:rsid w:val="00E12E35"/>
    <w:rsid w:val="00E462AA"/>
    <w:rsid w:val="00E55588"/>
    <w:rsid w:val="00E63601"/>
    <w:rsid w:val="00EA5785"/>
    <w:rsid w:val="00EB0F29"/>
    <w:rsid w:val="00F00168"/>
    <w:rsid w:val="00F06293"/>
    <w:rsid w:val="00F125FD"/>
    <w:rsid w:val="00F22762"/>
    <w:rsid w:val="00F43DDC"/>
    <w:rsid w:val="00F46C68"/>
    <w:rsid w:val="00F67489"/>
    <w:rsid w:val="00F70730"/>
    <w:rsid w:val="00F95E09"/>
    <w:rsid w:val="00F97A89"/>
    <w:rsid w:val="00FC46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8161"/>
  <w15:chartTrackingRefBased/>
  <w15:docId w15:val="{82F0213B-801A-4CD2-88A4-1F994D22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C6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C6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C680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C680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C680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C68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C68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C68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C68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C680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C680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C680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C680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C680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C68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C68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C68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C6809"/>
    <w:rPr>
      <w:rFonts w:eastAsiaTheme="majorEastAsia" w:cstheme="majorBidi"/>
      <w:color w:val="272727" w:themeColor="text1" w:themeTint="D8"/>
    </w:rPr>
  </w:style>
  <w:style w:type="paragraph" w:styleId="Naslov">
    <w:name w:val="Title"/>
    <w:basedOn w:val="Normal"/>
    <w:next w:val="Normal"/>
    <w:link w:val="NaslovChar"/>
    <w:uiPriority w:val="10"/>
    <w:qFormat/>
    <w:rsid w:val="007C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C68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C68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C68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6809"/>
    <w:pPr>
      <w:spacing w:before="160"/>
      <w:jc w:val="center"/>
    </w:pPr>
    <w:rPr>
      <w:i/>
      <w:iCs/>
      <w:color w:val="404040" w:themeColor="text1" w:themeTint="BF"/>
    </w:rPr>
  </w:style>
  <w:style w:type="character" w:customStyle="1" w:styleId="CitatChar">
    <w:name w:val="Citat Char"/>
    <w:basedOn w:val="Zadanifontodlomka"/>
    <w:link w:val="Citat"/>
    <w:uiPriority w:val="29"/>
    <w:rsid w:val="007C6809"/>
    <w:rPr>
      <w:i/>
      <w:iCs/>
      <w:color w:val="404040" w:themeColor="text1" w:themeTint="BF"/>
    </w:rPr>
  </w:style>
  <w:style w:type="paragraph" w:styleId="Odlomakpopisa">
    <w:name w:val="List Paragraph"/>
    <w:basedOn w:val="Normal"/>
    <w:uiPriority w:val="34"/>
    <w:qFormat/>
    <w:rsid w:val="007C6809"/>
    <w:pPr>
      <w:ind w:left="720"/>
      <w:contextualSpacing/>
    </w:pPr>
  </w:style>
  <w:style w:type="character" w:styleId="Jakoisticanje">
    <w:name w:val="Intense Emphasis"/>
    <w:basedOn w:val="Zadanifontodlomka"/>
    <w:uiPriority w:val="21"/>
    <w:qFormat/>
    <w:rsid w:val="007C6809"/>
    <w:rPr>
      <w:i/>
      <w:iCs/>
      <w:color w:val="2F5496" w:themeColor="accent1" w:themeShade="BF"/>
    </w:rPr>
  </w:style>
  <w:style w:type="paragraph" w:styleId="Naglaencitat">
    <w:name w:val="Intense Quote"/>
    <w:basedOn w:val="Normal"/>
    <w:next w:val="Normal"/>
    <w:link w:val="NaglaencitatChar"/>
    <w:uiPriority w:val="30"/>
    <w:qFormat/>
    <w:rsid w:val="007C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C6809"/>
    <w:rPr>
      <w:i/>
      <w:iCs/>
      <w:color w:val="2F5496" w:themeColor="accent1" w:themeShade="BF"/>
    </w:rPr>
  </w:style>
  <w:style w:type="character" w:styleId="Istaknutareferenca">
    <w:name w:val="Intense Reference"/>
    <w:basedOn w:val="Zadanifontodlomka"/>
    <w:uiPriority w:val="32"/>
    <w:qFormat/>
    <w:rsid w:val="007C6809"/>
    <w:rPr>
      <w:b/>
      <w:bCs/>
      <w:smallCaps/>
      <w:color w:val="2F5496" w:themeColor="accent1" w:themeShade="BF"/>
      <w:spacing w:val="5"/>
    </w:rPr>
  </w:style>
  <w:style w:type="table" w:styleId="Reetkatablice">
    <w:name w:val="Table Grid"/>
    <w:basedOn w:val="Obinatablica"/>
    <w:uiPriority w:val="39"/>
    <w:rsid w:val="007C6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E459-B438-4FAD-B8E3-EA3825AE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2549</Words>
  <Characters>14532</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Glavinić</dc:creator>
  <cp:keywords/>
  <dc:description/>
  <cp:lastModifiedBy>Nina Brenčić Ban</cp:lastModifiedBy>
  <cp:revision>32</cp:revision>
  <cp:lastPrinted>2024-09-07T16:50:00Z</cp:lastPrinted>
  <dcterms:created xsi:type="dcterms:W3CDTF">2024-09-13T14:42:00Z</dcterms:created>
  <dcterms:modified xsi:type="dcterms:W3CDTF">2025-09-12T12:11:00Z</dcterms:modified>
</cp:coreProperties>
</file>